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AD9" w:rsidRDefault="000C4AD9" w:rsidP="006F7C06">
      <w:pPr>
        <w:pStyle w:val="Standard"/>
        <w:tabs>
          <w:tab w:val="left" w:pos="4536"/>
        </w:tabs>
        <w:spacing w:before="0" w:after="0"/>
        <w:jc w:val="left"/>
      </w:pPr>
    </w:p>
    <w:p w:rsidR="000C4AD9" w:rsidRDefault="000C4AD9" w:rsidP="006F7C06">
      <w:pPr>
        <w:pStyle w:val="Standard"/>
        <w:tabs>
          <w:tab w:val="left" w:pos="4536"/>
        </w:tabs>
        <w:spacing w:before="0" w:after="0"/>
        <w:jc w:val="left"/>
      </w:pPr>
    </w:p>
    <w:p w:rsidR="000C4AD9" w:rsidRDefault="000C4AD9" w:rsidP="006F7C06">
      <w:pPr>
        <w:pStyle w:val="Standard"/>
        <w:tabs>
          <w:tab w:val="left" w:pos="4536"/>
        </w:tabs>
        <w:spacing w:before="0" w:after="0"/>
        <w:jc w:val="left"/>
      </w:pPr>
    </w:p>
    <w:tbl>
      <w:tblPr>
        <w:tblW w:w="8789" w:type="dxa"/>
        <w:tblInd w:w="1" w:type="dxa"/>
        <w:tblLayout w:type="fixed"/>
        <w:tblCellMar>
          <w:left w:w="10" w:type="dxa"/>
          <w:right w:w="10" w:type="dxa"/>
        </w:tblCellMar>
        <w:tblLook w:val="0000" w:firstRow="0" w:lastRow="0" w:firstColumn="0" w:lastColumn="0" w:noHBand="0" w:noVBand="0"/>
      </w:tblPr>
      <w:tblGrid>
        <w:gridCol w:w="5142"/>
        <w:gridCol w:w="3647"/>
      </w:tblGrid>
      <w:tr w:rsidR="000C4AD9">
        <w:tc>
          <w:tcPr>
            <w:tcW w:w="5141" w:type="dxa"/>
            <w:tcMar>
              <w:top w:w="0" w:type="dxa"/>
              <w:left w:w="108" w:type="dxa"/>
              <w:bottom w:w="0" w:type="dxa"/>
              <w:right w:w="108" w:type="dxa"/>
            </w:tcMar>
          </w:tcPr>
          <w:p w:rsidR="000C4AD9" w:rsidRDefault="000C4AD9" w:rsidP="006F7C06">
            <w:pPr>
              <w:pStyle w:val="Standard"/>
              <w:spacing w:before="0" w:after="0"/>
              <w:rPr>
                <w:rFonts w:eastAsia="Calibri, Calibri"/>
                <w:sz w:val="16"/>
                <w:szCs w:val="22"/>
                <w:lang w:bidi="ar-SA"/>
              </w:rPr>
            </w:pPr>
            <w:bookmarkStart w:id="0" w:name="ezdSprawaZnak"/>
            <w:bookmarkEnd w:id="0"/>
          </w:p>
          <w:p w:rsidR="001E2F05" w:rsidRDefault="001E2F05" w:rsidP="006F7C06">
            <w:pPr>
              <w:pStyle w:val="Standard"/>
              <w:spacing w:before="0" w:after="0"/>
              <w:ind w:hanging="108"/>
              <w:rPr>
                <w:rFonts w:eastAsia="Calibri, Calibri"/>
                <w:szCs w:val="22"/>
                <w:lang w:bidi="ar-SA"/>
              </w:rPr>
            </w:pPr>
          </w:p>
          <w:p w:rsidR="001E2F05" w:rsidRDefault="001E2F05" w:rsidP="006F7C06">
            <w:pPr>
              <w:pStyle w:val="Standard"/>
              <w:spacing w:before="0" w:after="0"/>
              <w:ind w:hanging="108"/>
              <w:rPr>
                <w:rFonts w:eastAsia="Calibri, Calibri"/>
                <w:szCs w:val="22"/>
                <w:lang w:bidi="ar-SA"/>
              </w:rPr>
            </w:pPr>
          </w:p>
          <w:p w:rsidR="006F7C06" w:rsidRDefault="006F7C06" w:rsidP="006F7C06">
            <w:pPr>
              <w:pStyle w:val="Standard"/>
              <w:spacing w:before="0" w:after="0"/>
              <w:ind w:hanging="108"/>
              <w:rPr>
                <w:rFonts w:eastAsia="Calibri, Calibri"/>
                <w:szCs w:val="22"/>
                <w:lang w:bidi="ar-SA"/>
              </w:rPr>
            </w:pPr>
          </w:p>
          <w:p w:rsidR="000C4AD9" w:rsidRDefault="00AF433B" w:rsidP="006F7C06">
            <w:pPr>
              <w:pStyle w:val="Standard"/>
              <w:spacing w:before="0" w:after="0"/>
              <w:ind w:firstLine="141"/>
              <w:rPr>
                <w:szCs w:val="22"/>
              </w:rPr>
            </w:pPr>
            <w:r>
              <w:rPr>
                <w:rFonts w:eastAsia="Calibri, Calibri"/>
                <w:szCs w:val="22"/>
                <w:lang w:bidi="ar-SA"/>
              </w:rPr>
              <w:t>syg. KOZ/</w:t>
            </w:r>
            <w:r w:rsidR="006E20E2">
              <w:rPr>
                <w:rFonts w:eastAsia="Calibri, Calibri"/>
                <w:szCs w:val="22"/>
                <w:lang w:bidi="ar-SA"/>
              </w:rPr>
              <w:t>KZGW-08</w:t>
            </w:r>
            <w:r>
              <w:rPr>
                <w:rFonts w:eastAsia="Calibri, Calibri"/>
                <w:szCs w:val="22"/>
                <w:lang w:bidi="ar-SA"/>
              </w:rPr>
              <w:t>/2018/SK</w:t>
            </w:r>
          </w:p>
          <w:p w:rsidR="000C4AD9" w:rsidRDefault="000C4AD9" w:rsidP="006F7C06">
            <w:pPr>
              <w:pStyle w:val="Standard"/>
              <w:spacing w:before="0" w:after="0"/>
              <w:rPr>
                <w:rFonts w:eastAsia="Calibri, Calibri"/>
                <w:szCs w:val="22"/>
                <w:lang w:bidi="ar-SA"/>
              </w:rPr>
            </w:pPr>
          </w:p>
        </w:tc>
        <w:tc>
          <w:tcPr>
            <w:tcW w:w="3647" w:type="dxa"/>
            <w:tcMar>
              <w:top w:w="0" w:type="dxa"/>
              <w:left w:w="108" w:type="dxa"/>
              <w:bottom w:w="0" w:type="dxa"/>
              <w:right w:w="108" w:type="dxa"/>
            </w:tcMar>
          </w:tcPr>
          <w:p w:rsidR="001E2F05" w:rsidRDefault="001E2F05" w:rsidP="006F7C06">
            <w:pPr>
              <w:pStyle w:val="Standard"/>
              <w:spacing w:before="0" w:after="0"/>
              <w:jc w:val="right"/>
              <w:rPr>
                <w:rFonts w:eastAsia="Calibri, Calibri"/>
                <w:sz w:val="22"/>
                <w:szCs w:val="22"/>
                <w:lang w:bidi="ar-SA"/>
              </w:rPr>
            </w:pPr>
          </w:p>
          <w:p w:rsidR="001E2F05" w:rsidRDefault="001E2F05" w:rsidP="006F7C06">
            <w:pPr>
              <w:pStyle w:val="Standard"/>
              <w:spacing w:before="0" w:after="0"/>
              <w:jc w:val="right"/>
              <w:rPr>
                <w:rFonts w:eastAsia="Calibri, Calibri"/>
                <w:sz w:val="22"/>
                <w:szCs w:val="22"/>
                <w:lang w:bidi="ar-SA"/>
              </w:rPr>
            </w:pPr>
          </w:p>
          <w:p w:rsidR="000C4AD9" w:rsidRDefault="00AF433B" w:rsidP="006E20E2">
            <w:pPr>
              <w:pStyle w:val="Standard"/>
              <w:spacing w:before="0" w:after="0"/>
              <w:jc w:val="right"/>
              <w:rPr>
                <w:sz w:val="22"/>
                <w:szCs w:val="22"/>
              </w:rPr>
            </w:pPr>
            <w:r>
              <w:rPr>
                <w:rFonts w:eastAsia="Calibri, Calibri"/>
                <w:sz w:val="22"/>
                <w:szCs w:val="22"/>
                <w:lang w:bidi="ar-SA"/>
              </w:rPr>
              <w:t xml:space="preserve">Warszawa, </w:t>
            </w:r>
            <w:r w:rsidR="006E20E2">
              <w:rPr>
                <w:rFonts w:eastAsia="Calibri, Calibri"/>
                <w:sz w:val="22"/>
                <w:szCs w:val="22"/>
                <w:lang w:bidi="ar-SA"/>
              </w:rPr>
              <w:t>24</w:t>
            </w:r>
            <w:r>
              <w:rPr>
                <w:rFonts w:eastAsia="Calibri, Calibri"/>
                <w:sz w:val="22"/>
                <w:szCs w:val="22"/>
                <w:lang w:bidi="ar-SA"/>
              </w:rPr>
              <w:t xml:space="preserve"> maja 2018 r.</w:t>
            </w:r>
          </w:p>
        </w:tc>
      </w:tr>
      <w:tr w:rsidR="000C4AD9">
        <w:trPr>
          <w:trHeight w:val="1173"/>
        </w:trPr>
        <w:tc>
          <w:tcPr>
            <w:tcW w:w="5141" w:type="dxa"/>
            <w:tcMar>
              <w:top w:w="0" w:type="dxa"/>
              <w:left w:w="108" w:type="dxa"/>
              <w:bottom w:w="0" w:type="dxa"/>
              <w:right w:w="108" w:type="dxa"/>
            </w:tcMar>
            <w:vAlign w:val="center"/>
          </w:tcPr>
          <w:p w:rsidR="000C4AD9" w:rsidRDefault="000C4AD9" w:rsidP="006F7C06">
            <w:pPr>
              <w:pStyle w:val="Standard"/>
              <w:spacing w:before="0"/>
              <w:rPr>
                <w:rFonts w:eastAsia="Calibri, Calibri"/>
                <w:sz w:val="22"/>
                <w:szCs w:val="22"/>
                <w:lang w:bidi="ar-SA"/>
              </w:rPr>
            </w:pPr>
          </w:p>
        </w:tc>
        <w:tc>
          <w:tcPr>
            <w:tcW w:w="3647" w:type="dxa"/>
            <w:tcMar>
              <w:top w:w="0" w:type="dxa"/>
              <w:left w:w="108" w:type="dxa"/>
              <w:bottom w:w="0" w:type="dxa"/>
              <w:right w:w="108" w:type="dxa"/>
            </w:tcMar>
          </w:tcPr>
          <w:p w:rsidR="000C4AD9" w:rsidRDefault="00AF433B" w:rsidP="006F7C06">
            <w:pPr>
              <w:pStyle w:val="Standard"/>
              <w:spacing w:before="0"/>
              <w:jc w:val="left"/>
              <w:rPr>
                <w:sz w:val="22"/>
                <w:szCs w:val="22"/>
              </w:rPr>
            </w:pPr>
            <w:r>
              <w:rPr>
                <w:rFonts w:eastAsia="Calibri, Calibri"/>
                <w:b/>
                <w:sz w:val="22"/>
                <w:szCs w:val="22"/>
                <w:lang w:bidi="ar-SA"/>
              </w:rPr>
              <w:t>Wykonawcy</w:t>
            </w:r>
          </w:p>
          <w:p w:rsidR="000C4AD9" w:rsidRDefault="00AF433B" w:rsidP="006F7C06">
            <w:pPr>
              <w:pStyle w:val="Standard"/>
              <w:spacing w:before="0"/>
              <w:jc w:val="left"/>
              <w:rPr>
                <w:sz w:val="22"/>
                <w:szCs w:val="22"/>
              </w:rPr>
            </w:pPr>
            <w:r>
              <w:rPr>
                <w:rFonts w:eastAsia="Calibri, Calibri"/>
                <w:b/>
                <w:sz w:val="22"/>
                <w:szCs w:val="22"/>
                <w:lang w:bidi="ar-SA"/>
              </w:rPr>
              <w:t>zainteresowani udziałem w postępowaniu</w:t>
            </w:r>
          </w:p>
        </w:tc>
      </w:tr>
    </w:tbl>
    <w:p w:rsidR="000C4AD9" w:rsidRDefault="000C4AD9" w:rsidP="006F7C06">
      <w:pPr>
        <w:pStyle w:val="Standard"/>
        <w:tabs>
          <w:tab w:val="left" w:pos="9191"/>
        </w:tabs>
        <w:spacing w:before="0" w:after="0"/>
        <w:ind w:left="120" w:right="-1" w:firstLine="4416"/>
        <w:rPr>
          <w:rFonts w:eastAsia="Calibri, Calibri"/>
          <w:b/>
          <w:color w:val="000000"/>
          <w:szCs w:val="22"/>
          <w:lang w:bidi="ar-SA"/>
        </w:rPr>
      </w:pPr>
    </w:p>
    <w:p w:rsidR="001E2F05" w:rsidRDefault="001E2F05" w:rsidP="006F7C06">
      <w:pPr>
        <w:pStyle w:val="Standard"/>
        <w:spacing w:before="0" w:after="0"/>
        <w:ind w:left="1134" w:hanging="992"/>
        <w:rPr>
          <w:rFonts w:eastAsia="Calibri, Calibri"/>
          <w:i/>
          <w:szCs w:val="22"/>
          <w:lang w:bidi="ar-SA"/>
        </w:rPr>
      </w:pPr>
    </w:p>
    <w:p w:rsidR="000C4AD9" w:rsidRDefault="00AF433B" w:rsidP="006F7C06">
      <w:pPr>
        <w:pStyle w:val="Standard"/>
        <w:spacing w:before="0" w:after="0"/>
        <w:ind w:left="1134" w:hanging="992"/>
      </w:pPr>
      <w:r>
        <w:rPr>
          <w:rFonts w:eastAsia="Calibri, Calibri"/>
          <w:i/>
          <w:szCs w:val="22"/>
          <w:lang w:bidi="ar-SA"/>
        </w:rPr>
        <w:t xml:space="preserve">Dotyczy: </w:t>
      </w:r>
      <w:r>
        <w:rPr>
          <w:rFonts w:eastAsia="Calibri, Calibri"/>
          <w:i/>
          <w:szCs w:val="22"/>
          <w:lang w:bidi="ar-SA"/>
        </w:rPr>
        <w:tab/>
        <w:t>postępowania w sprawie zamówienia publicznego na „Przegląd i weryfikacje metodyk wyznaczania silnie zmienionych i sztucznych części wód powierzchniowych wraz ze wstępnym I ostatecznym wyznaczeniem” nr zamówienia: KZGW/08/2018</w:t>
      </w:r>
    </w:p>
    <w:p w:rsidR="000C4AD9" w:rsidRDefault="000C4AD9" w:rsidP="006F7C06">
      <w:pPr>
        <w:pStyle w:val="Standard"/>
        <w:tabs>
          <w:tab w:val="left" w:pos="9191"/>
        </w:tabs>
        <w:spacing w:before="0" w:after="0"/>
        <w:ind w:left="120" w:right="-1" w:firstLine="4416"/>
        <w:rPr>
          <w:rFonts w:eastAsia="Calibri, Calibri"/>
          <w:b/>
          <w:color w:val="000000"/>
          <w:szCs w:val="22"/>
          <w:lang w:bidi="ar-SA"/>
        </w:rPr>
      </w:pPr>
    </w:p>
    <w:p w:rsidR="000C4AD9" w:rsidRDefault="000C4AD9" w:rsidP="006F7C06">
      <w:pPr>
        <w:pStyle w:val="Standard"/>
        <w:tabs>
          <w:tab w:val="center" w:pos="0"/>
        </w:tabs>
        <w:spacing w:before="120" w:after="120"/>
        <w:rPr>
          <w:rFonts w:eastAsia="Calibri, Calibri"/>
          <w:color w:val="000000"/>
          <w:sz w:val="22"/>
          <w:szCs w:val="22"/>
          <w:lang w:bidi="ar-SA"/>
        </w:rPr>
      </w:pPr>
    </w:p>
    <w:p w:rsidR="000C4AD9" w:rsidRDefault="00AF433B" w:rsidP="006F7C06">
      <w:pPr>
        <w:pStyle w:val="Standard"/>
        <w:tabs>
          <w:tab w:val="center" w:pos="0"/>
        </w:tabs>
        <w:spacing w:before="0" w:after="0"/>
      </w:pPr>
      <w:r>
        <w:rPr>
          <w:rFonts w:eastAsia="Calibri, Calibri"/>
          <w:color w:val="000000"/>
          <w:sz w:val="22"/>
          <w:szCs w:val="22"/>
          <w:lang w:bidi="ar-SA"/>
        </w:rPr>
        <w:tab/>
      </w:r>
      <w:r w:rsidRPr="001E2F05">
        <w:rPr>
          <w:rFonts w:eastAsia="Calibri, Calibri"/>
          <w:color w:val="000000"/>
          <w:sz w:val="22"/>
          <w:szCs w:val="22"/>
          <w:lang w:bidi="ar-SA"/>
        </w:rPr>
        <w:t>Państwowe Gospodarstwo Wodne Wody Polskie Krajowy Zarząd Gospodarki Wodnej działając na podstawie art. 38 ust. 2 ustawy z dnia 29 stycznia 2004 r. Prawo zamówień publicznych (Dz</w:t>
      </w:r>
      <w:r w:rsidR="001E2F05" w:rsidRPr="001E2F05">
        <w:rPr>
          <w:rFonts w:eastAsia="Calibri, Calibri"/>
          <w:color w:val="000000"/>
          <w:sz w:val="22"/>
          <w:szCs w:val="22"/>
          <w:lang w:bidi="ar-SA"/>
        </w:rPr>
        <w:t>.</w:t>
      </w:r>
      <w:r w:rsidRPr="001E2F05">
        <w:rPr>
          <w:rFonts w:eastAsia="Calibri, Calibri"/>
          <w:color w:val="000000"/>
          <w:sz w:val="22"/>
          <w:szCs w:val="22"/>
          <w:lang w:bidi="ar-SA"/>
        </w:rPr>
        <w:t>U</w:t>
      </w:r>
      <w:r w:rsidR="001E2F05" w:rsidRPr="001E2F05">
        <w:rPr>
          <w:rFonts w:eastAsia="Calibri, Calibri"/>
          <w:color w:val="000000"/>
          <w:sz w:val="22"/>
          <w:szCs w:val="22"/>
          <w:lang w:bidi="ar-SA"/>
        </w:rPr>
        <w:t>.</w:t>
      </w:r>
      <w:r w:rsidRPr="001E2F05">
        <w:rPr>
          <w:rFonts w:eastAsia="Calibri, Calibri"/>
          <w:color w:val="000000"/>
          <w:sz w:val="22"/>
          <w:szCs w:val="22"/>
          <w:lang w:bidi="ar-SA"/>
        </w:rPr>
        <w:t xml:space="preserve"> z 2017 r. poz. 1579 ze zm.), zawiadamia, że w przedmiotowym postępowaniu wpłynęły pytania dotyczące treści Specyfikacji Istotnych Warunków Zamówienia. Poniżej treść pytań wraz z odpowiedziami oraz zmiany treści SIWZ, które nie prowadzą w sposób istotny do zmiany jej treści.</w:t>
      </w:r>
    </w:p>
    <w:p w:rsidR="000C4AD9" w:rsidRDefault="00AF433B" w:rsidP="006F7C06">
      <w:pPr>
        <w:pStyle w:val="Standard"/>
      </w:pPr>
      <w:r>
        <w:rPr>
          <w:rFonts w:eastAsia="Calibri, Calibri"/>
          <w:b/>
          <w:sz w:val="22"/>
          <w:szCs w:val="22"/>
          <w:lang w:bidi="ar-SA"/>
        </w:rPr>
        <w:t>Pytanie Nr 1</w:t>
      </w:r>
    </w:p>
    <w:p w:rsidR="000C4AD9" w:rsidRDefault="00AF433B" w:rsidP="006F7C06">
      <w:pPr>
        <w:pStyle w:val="Standard"/>
        <w:tabs>
          <w:tab w:val="center" w:pos="0"/>
        </w:tabs>
        <w:spacing w:before="0" w:after="0"/>
      </w:pPr>
      <w:r>
        <w:rPr>
          <w:rFonts w:eastAsia="Calibri, Calibri"/>
          <w:b/>
          <w:color w:val="000000"/>
          <w:sz w:val="22"/>
          <w:szCs w:val="22"/>
          <w:lang w:bidi="ar-SA"/>
        </w:rPr>
        <w:t>Załącznik nr 1 do SIWZ, pkt 4.1</w:t>
      </w:r>
      <w:r>
        <w:rPr>
          <w:rFonts w:eastAsia="Calibri, Calibri"/>
          <w:color w:val="000000"/>
          <w:sz w:val="22"/>
          <w:szCs w:val="22"/>
          <w:lang w:bidi="ar-SA"/>
        </w:rPr>
        <w:t xml:space="preserve"> „Wykonawca wskaże ewentualne odstępstwa z art. 4. RDW oraz działania naprawcze zidentyfikowane przy wyznaczeniu szcw i scw, proponowane do uwzględnienia przy opracowaniu drugiej aktualizacji planów gospodarowania wodami.”</w:t>
      </w:r>
    </w:p>
    <w:p w:rsidR="000C4AD9" w:rsidRDefault="00AF433B" w:rsidP="006F7C06">
      <w:pPr>
        <w:pStyle w:val="Standard"/>
        <w:tabs>
          <w:tab w:val="center" w:pos="0"/>
        </w:tabs>
        <w:spacing w:before="0" w:after="0"/>
      </w:pPr>
      <w:r>
        <w:rPr>
          <w:rFonts w:eastAsia="Calibri, Calibri"/>
          <w:color w:val="000000"/>
          <w:sz w:val="22"/>
          <w:szCs w:val="22"/>
          <w:lang w:bidi="ar-SA"/>
        </w:rPr>
        <w:t>Co Zamawiający rozumie pod pojęciem „ewentualne odstępstwa”? Czy Zamawiający oczekuje przeprowadzenia analizy pod kątem zastosowania odstępstw dla wszystkich JCWP? Czy jedynie wskazanie przypadków, które w sposób oczywisty będą wynikały z przeprowadzonych prac?</w:t>
      </w:r>
    </w:p>
    <w:p w:rsidR="000C4AD9" w:rsidRDefault="00AF433B" w:rsidP="006F7C06">
      <w:pPr>
        <w:pStyle w:val="Standard"/>
        <w:tabs>
          <w:tab w:val="center" w:pos="0"/>
        </w:tabs>
        <w:spacing w:before="0" w:after="0"/>
      </w:pPr>
      <w:r>
        <w:rPr>
          <w:rFonts w:eastAsia="Calibri, Calibri"/>
          <w:color w:val="000000"/>
          <w:sz w:val="22"/>
          <w:szCs w:val="22"/>
          <w:lang w:bidi="ar-SA"/>
        </w:rPr>
        <w:t>„Wstępna metodyka zawierać będzie w szczególności: (…)Studia przypadków praktycznego zastosowania metodyki wraz z przedstawieniem uzasadnienia dla każdego z podjętych kroków”</w:t>
      </w:r>
    </w:p>
    <w:p w:rsidR="000C4AD9" w:rsidRDefault="00AF433B" w:rsidP="006F7C06">
      <w:pPr>
        <w:pStyle w:val="Standard"/>
        <w:tabs>
          <w:tab w:val="center" w:pos="0"/>
        </w:tabs>
        <w:spacing w:before="0" w:after="0"/>
      </w:pPr>
      <w:r>
        <w:rPr>
          <w:rFonts w:eastAsia="Calibri, Calibri"/>
          <w:color w:val="000000"/>
          <w:sz w:val="22"/>
          <w:szCs w:val="22"/>
          <w:lang w:bidi="ar-SA"/>
        </w:rPr>
        <w:t>Jaką liczbę przypadków praktycznego zastosowania metodyki należy przedstawić w ramach wstępnej metodyki, czy Zamawiający uzna za wystarczające przedstawienie  dla każdej kategorii wód po jednym przypadku?</w:t>
      </w:r>
    </w:p>
    <w:p w:rsidR="000C4AD9" w:rsidRDefault="00AF433B" w:rsidP="006F7C06">
      <w:pPr>
        <w:pStyle w:val="Standard"/>
        <w:spacing w:before="120" w:after="120"/>
      </w:pPr>
      <w:r>
        <w:rPr>
          <w:rFonts w:eastAsia="Calibri, Calibri"/>
          <w:b/>
          <w:sz w:val="22"/>
          <w:szCs w:val="22"/>
          <w:lang w:bidi="ar-SA"/>
        </w:rPr>
        <w:t>Odp.:</w:t>
      </w:r>
    </w:p>
    <w:p w:rsidR="000C4AD9" w:rsidRDefault="00AF433B" w:rsidP="006F7C06">
      <w:pPr>
        <w:pStyle w:val="Standard"/>
        <w:spacing w:before="0"/>
      </w:pPr>
      <w:r>
        <w:rPr>
          <w:rFonts w:eastAsia="Calibri, Calibri"/>
          <w:sz w:val="22"/>
          <w:szCs w:val="22"/>
          <w:lang w:bidi="ar-SA"/>
        </w:rPr>
        <w:t>Wykonawca zobowiązany będzie do przeanalizowania wszystkich jcw</w:t>
      </w:r>
      <w:r w:rsidR="006507A2">
        <w:rPr>
          <w:rFonts w:eastAsia="Calibri, Calibri"/>
          <w:sz w:val="22"/>
          <w:szCs w:val="22"/>
          <w:lang w:bidi="ar-SA"/>
        </w:rPr>
        <w:t>p</w:t>
      </w:r>
      <w:r>
        <w:rPr>
          <w:rFonts w:eastAsia="Calibri, Calibri"/>
          <w:sz w:val="22"/>
          <w:szCs w:val="22"/>
          <w:lang w:bidi="ar-SA"/>
        </w:rPr>
        <w:t xml:space="preserve"> pod kątem ich potencjalnego wyznaczenia jako szcw i scw. W przypadku jcw</w:t>
      </w:r>
      <w:r w:rsidR="00FF245A">
        <w:rPr>
          <w:rFonts w:eastAsia="Calibri, Calibri"/>
          <w:sz w:val="22"/>
          <w:szCs w:val="22"/>
          <w:lang w:bidi="ar-SA"/>
        </w:rPr>
        <w:t>p</w:t>
      </w:r>
      <w:r>
        <w:rPr>
          <w:rFonts w:eastAsia="Calibri, Calibri"/>
          <w:sz w:val="22"/>
          <w:szCs w:val="22"/>
          <w:lang w:bidi="ar-SA"/>
        </w:rPr>
        <w:t xml:space="preserve"> wyznaczonych wstępnie jako szcw, w określonych przypadkach wykonawca może zidentyfikować potrzebę ustanowienia dla nich odstępstwa z art. 4 ust. 4 lub 5 RDW. Chodzi o sytuację, w których nie ma uzasadnienia dla ostatecznego wyznaczenia jcw</w:t>
      </w:r>
      <w:r w:rsidR="00FF245A">
        <w:rPr>
          <w:rFonts w:eastAsia="Calibri, Calibri"/>
          <w:sz w:val="22"/>
          <w:szCs w:val="22"/>
          <w:lang w:bidi="ar-SA"/>
        </w:rPr>
        <w:t>p</w:t>
      </w:r>
      <w:r>
        <w:rPr>
          <w:rFonts w:eastAsia="Calibri, Calibri"/>
          <w:sz w:val="22"/>
          <w:szCs w:val="22"/>
          <w:lang w:bidi="ar-SA"/>
        </w:rPr>
        <w:t xml:space="preserve"> </w:t>
      </w:r>
      <w:r w:rsidR="00AA0948">
        <w:rPr>
          <w:rFonts w:eastAsia="Calibri, Calibri"/>
          <w:sz w:val="22"/>
          <w:szCs w:val="22"/>
          <w:lang w:bidi="ar-SA"/>
        </w:rPr>
        <w:t>jak</w:t>
      </w:r>
      <w:r w:rsidR="002018DC">
        <w:rPr>
          <w:rFonts w:eastAsia="Calibri, Calibri"/>
          <w:sz w:val="22"/>
          <w:szCs w:val="22"/>
          <w:lang w:bidi="ar-SA"/>
        </w:rPr>
        <w:t>o</w:t>
      </w:r>
      <w:r w:rsidR="00AA0948">
        <w:rPr>
          <w:rFonts w:eastAsia="Calibri, Calibri"/>
          <w:sz w:val="22"/>
          <w:szCs w:val="22"/>
          <w:lang w:bidi="ar-SA"/>
        </w:rPr>
        <w:t xml:space="preserve"> </w:t>
      </w:r>
      <w:r>
        <w:rPr>
          <w:rFonts w:eastAsia="Calibri, Calibri"/>
          <w:sz w:val="22"/>
          <w:szCs w:val="22"/>
          <w:lang w:bidi="ar-SA"/>
        </w:rPr>
        <w:t>szcw, a</w:t>
      </w:r>
      <w:r w:rsidR="001E2F05">
        <w:rPr>
          <w:rFonts w:eastAsia="Calibri, Calibri"/>
          <w:sz w:val="22"/>
          <w:szCs w:val="22"/>
          <w:lang w:bidi="ar-SA"/>
        </w:rPr>
        <w:t> </w:t>
      </w:r>
      <w:r>
        <w:rPr>
          <w:rFonts w:eastAsia="Calibri, Calibri"/>
          <w:sz w:val="22"/>
          <w:szCs w:val="22"/>
          <w:lang w:bidi="ar-SA"/>
        </w:rPr>
        <w:t>zatem zachodzi potrzeba częściowego odwrócenia przekształceń hydromorfologicznych. Dysponując wiedzą o charakterze tych przekształceń wykonawca może wskazać, że w takiej sytuacji potrzebne jest odstępstwo czasowe lub ustanowienie mniej rygorystycznego celu. W zakresie działań chodzi o</w:t>
      </w:r>
      <w:r w:rsidR="001E2F05">
        <w:rPr>
          <w:rFonts w:eastAsia="Calibri, Calibri"/>
          <w:sz w:val="22"/>
          <w:szCs w:val="22"/>
          <w:lang w:bidi="ar-SA"/>
        </w:rPr>
        <w:t> </w:t>
      </w:r>
      <w:r>
        <w:rPr>
          <w:rFonts w:eastAsia="Calibri, Calibri"/>
          <w:sz w:val="22"/>
          <w:szCs w:val="22"/>
          <w:lang w:bidi="ar-SA"/>
        </w:rPr>
        <w:t xml:space="preserve">przypadki, gdy testy </w:t>
      </w:r>
      <w:r w:rsidR="00AA0948">
        <w:rPr>
          <w:rFonts w:eastAsia="Calibri, Calibri"/>
          <w:sz w:val="22"/>
          <w:szCs w:val="22"/>
          <w:lang w:bidi="ar-SA"/>
        </w:rPr>
        <w:t xml:space="preserve">(np. w </w:t>
      </w:r>
      <w:r w:rsidR="00AA0948" w:rsidRPr="00AA0948">
        <w:rPr>
          <w:rFonts w:eastAsia="Calibri, Calibri"/>
          <w:sz w:val="22"/>
          <w:szCs w:val="22"/>
          <w:lang w:bidi="ar-SA"/>
        </w:rPr>
        <w:t>zakresie działań restytucyjnych lub alternatyw funkcjonalnych)</w:t>
      </w:r>
      <w:r w:rsidR="00AA0948">
        <w:rPr>
          <w:rFonts w:eastAsia="Calibri, Calibri"/>
          <w:sz w:val="22"/>
          <w:szCs w:val="22"/>
          <w:lang w:bidi="ar-SA"/>
        </w:rPr>
        <w:t xml:space="preserve"> </w:t>
      </w:r>
      <w:r>
        <w:rPr>
          <w:rFonts w:eastAsia="Calibri, Calibri"/>
          <w:sz w:val="22"/>
          <w:szCs w:val="22"/>
          <w:lang w:bidi="ar-SA"/>
        </w:rPr>
        <w:t>w procesie ostatecznego wyznaczania wykażą brak uzasadnienia wyznaczenia jako szcw. Wówczas chodziłoby o wskazanie potencjalnych działań, aby przywrócić naturalny charakter rzeki. Może też wystąpić sytuacja, gdy jcw</w:t>
      </w:r>
      <w:r w:rsidR="00FF245A">
        <w:rPr>
          <w:rFonts w:eastAsia="Calibri, Calibri"/>
          <w:sz w:val="22"/>
          <w:szCs w:val="22"/>
          <w:lang w:bidi="ar-SA"/>
        </w:rPr>
        <w:t>p</w:t>
      </w:r>
      <w:r>
        <w:rPr>
          <w:rFonts w:eastAsia="Calibri, Calibri"/>
          <w:sz w:val="22"/>
          <w:szCs w:val="22"/>
          <w:lang w:bidi="ar-SA"/>
        </w:rPr>
        <w:t xml:space="preserve"> zostanie ostatecznie wyznaczona jako szcw, ale tylko część przekształceń będzie powiązana z uzasadnionym sposobem użytkowania, a pozostałe należałoby ograniczyć.</w:t>
      </w:r>
    </w:p>
    <w:p w:rsidR="000C4AD9" w:rsidRDefault="00AF433B" w:rsidP="006F7C06">
      <w:pPr>
        <w:pStyle w:val="Standard"/>
        <w:spacing w:before="0"/>
      </w:pPr>
      <w:r>
        <w:rPr>
          <w:rFonts w:eastAsia="Calibri, Calibri"/>
          <w:sz w:val="22"/>
          <w:szCs w:val="22"/>
          <w:lang w:bidi="ar-SA"/>
        </w:rPr>
        <w:t>Umieszczenie takich informacji w opracowaniu gwarantuje, że nie zostaną one utracone i będą stanowić dodatkowe źródło danych dla kolejnych prac planistycznych służących drugiej aktualizacji planów gospodarowania wodami na obszarach dorzeczy.</w:t>
      </w:r>
    </w:p>
    <w:p w:rsidR="000C4AD9" w:rsidRDefault="00AF433B" w:rsidP="006F7C06">
      <w:pPr>
        <w:pStyle w:val="Standard"/>
        <w:tabs>
          <w:tab w:val="center" w:pos="0"/>
        </w:tabs>
        <w:spacing w:before="0" w:after="0"/>
      </w:pPr>
      <w:r>
        <w:rPr>
          <w:rFonts w:eastAsia="Calibri, Calibri"/>
          <w:sz w:val="22"/>
          <w:szCs w:val="22"/>
          <w:lang w:bidi="ar-SA"/>
        </w:rPr>
        <w:t xml:space="preserve">W odniesieniu do </w:t>
      </w:r>
      <w:r>
        <w:rPr>
          <w:rFonts w:eastAsia="Calibri, Calibri"/>
          <w:color w:val="000000"/>
          <w:sz w:val="22"/>
          <w:szCs w:val="22"/>
          <w:lang w:bidi="ar-SA"/>
        </w:rPr>
        <w:t>studiów przypadków praktycznego zastosowania metodyki wraz z przedstawieniem uzasadnienia dla każdego z podjętych kroków, Zamawiający zmodyfikował treść SIWZ, usuwając powyższy zapis, a jednocześnie dodając do punktu 4.2 zapis o konieczności przedstawienia uzasadnienia podejmowanych kroków.</w:t>
      </w:r>
    </w:p>
    <w:p w:rsidR="000C4AD9" w:rsidRDefault="000C4AD9" w:rsidP="006F7C06">
      <w:pPr>
        <w:pStyle w:val="Standard"/>
        <w:tabs>
          <w:tab w:val="center" w:pos="0"/>
        </w:tabs>
        <w:spacing w:before="0" w:after="0"/>
      </w:pPr>
    </w:p>
    <w:p w:rsidR="000C4AD9" w:rsidRPr="006F7C06" w:rsidRDefault="00AF433B" w:rsidP="006F7C06">
      <w:pPr>
        <w:pStyle w:val="Standard"/>
        <w:spacing w:before="0"/>
        <w:rPr>
          <w:rFonts w:eastAsia="Calibri, Calibri"/>
          <w:b/>
          <w:sz w:val="22"/>
          <w:szCs w:val="22"/>
          <w:u w:val="single"/>
          <w:lang w:bidi="ar-SA"/>
        </w:rPr>
      </w:pPr>
      <w:r w:rsidRPr="006F7C06">
        <w:rPr>
          <w:rFonts w:eastAsia="Calibri, Calibri"/>
          <w:b/>
          <w:sz w:val="22"/>
          <w:szCs w:val="22"/>
          <w:u w:val="single"/>
          <w:lang w:bidi="ar-SA"/>
        </w:rPr>
        <w:t>Zmodyfikowany fragment zał. nr 1 do SIWZ:</w:t>
      </w:r>
    </w:p>
    <w:p w:rsidR="000C4AD9" w:rsidRPr="003F19DB" w:rsidRDefault="00AF433B" w:rsidP="006F7C06">
      <w:pPr>
        <w:pStyle w:val="Standard"/>
        <w:spacing w:before="0"/>
        <w:rPr>
          <w:rFonts w:eastAsia="Calibri, Calibri"/>
          <w:i/>
          <w:sz w:val="22"/>
          <w:szCs w:val="22"/>
          <w:lang w:bidi="ar-SA"/>
        </w:rPr>
      </w:pPr>
      <w:r w:rsidRPr="003F19DB">
        <w:rPr>
          <w:rFonts w:eastAsia="Calibri, Calibri"/>
          <w:i/>
          <w:sz w:val="22"/>
          <w:szCs w:val="22"/>
          <w:lang w:bidi="ar-SA"/>
        </w:rPr>
        <w:t>„- opis sposobu wdrażania metodyki w ujęciu formalno-prawnym z propozycją ewentualnych zmian w</w:t>
      </w:r>
      <w:r w:rsidR="006F7C06" w:rsidRPr="003F19DB">
        <w:rPr>
          <w:rFonts w:eastAsia="Calibri, Calibri"/>
          <w:i/>
          <w:sz w:val="22"/>
          <w:szCs w:val="22"/>
          <w:lang w:bidi="ar-SA"/>
        </w:rPr>
        <w:t> </w:t>
      </w:r>
      <w:r w:rsidRPr="003F19DB">
        <w:rPr>
          <w:rFonts w:eastAsia="Calibri, Calibri"/>
          <w:i/>
          <w:sz w:val="22"/>
          <w:szCs w:val="22"/>
          <w:lang w:bidi="ar-SA"/>
        </w:rPr>
        <w:t>systemie prawnym (w formie konkretnych przepisów sformułowanych zgodnie z zasadami techniki prawodawczej);</w:t>
      </w:r>
    </w:p>
    <w:p w:rsidR="000C4AD9" w:rsidRDefault="00AF433B" w:rsidP="006F7C06">
      <w:pPr>
        <w:pStyle w:val="Default"/>
        <w:spacing w:before="120" w:after="120" w:line="276" w:lineRule="auto"/>
      </w:pPr>
      <w:r>
        <w:rPr>
          <w:b/>
          <w:bCs/>
          <w:sz w:val="22"/>
          <w:szCs w:val="22"/>
        </w:rPr>
        <w:t>4.2. Pilotaż wyznaczania szcw i scw</w:t>
      </w:r>
    </w:p>
    <w:p w:rsidR="000C4AD9" w:rsidRPr="006F7C06" w:rsidRDefault="00AF433B" w:rsidP="006F7C06">
      <w:pPr>
        <w:pStyle w:val="Standard"/>
        <w:spacing w:before="0" w:after="0"/>
        <w:rPr>
          <w:rFonts w:eastAsia="Calibri, Calibri"/>
          <w:i/>
          <w:sz w:val="22"/>
          <w:szCs w:val="22"/>
          <w:lang w:bidi="ar-SA"/>
        </w:rPr>
      </w:pPr>
      <w:r w:rsidRPr="006F7C06">
        <w:rPr>
          <w:rFonts w:eastAsia="Calibri, Calibri"/>
          <w:i/>
          <w:sz w:val="22"/>
          <w:szCs w:val="22"/>
          <w:lang w:bidi="ar-SA"/>
        </w:rPr>
        <w:t>W ramach opracowania wstępnej metodyki Wykonawca przeprowadzi pilotaż wstępnego i ostatecznego wyznaczania szcw i scw na przykładach wskazanych przez Zamawiającego. Przykłady te obejmować będą wybrane jcwp (łącznie co najmniej 25) ze wszystkich kategorii wód: rzecznych (w tym tzw. zbiornikowych), jeziornych, przejściowych i przybrzeżnych z terenu całego kraju, zróżnicowane pod względem zmian hydromorfologicznych, jak i sposobów użytkowania związanych z tymi zmianami. Celem pilotażu jest przetestowanie przyjętej ścieżki postępowania (bez konieczności przeprowadzenia badań terenowych) w zakresie wstępnego i ostatecznego wyznaczania szcw oraz określania potencjału ekologicznego. Uzgodniony opis przeprowadzonego pilotażu, zawierający uzasadnienie dla każdego z podjętych kroków, zostanie zawarty w sprawozdaniu dla etapu I. Wnioski z przeprowadzonego pilotażu zostaną uwzględnione przy opracowaniu wstępnej metodyki.”</w:t>
      </w:r>
    </w:p>
    <w:p w:rsidR="000C4AD9" w:rsidRDefault="00AF433B" w:rsidP="006F7C06">
      <w:pPr>
        <w:pStyle w:val="Standard"/>
      </w:pPr>
      <w:r>
        <w:rPr>
          <w:rFonts w:eastAsia="Calibri, Calibri"/>
          <w:b/>
          <w:sz w:val="22"/>
          <w:szCs w:val="22"/>
          <w:lang w:bidi="ar-SA"/>
        </w:rPr>
        <w:t>Pytanie Nr 2</w:t>
      </w:r>
    </w:p>
    <w:p w:rsidR="000C4AD9" w:rsidRDefault="00AF433B" w:rsidP="006F7C06">
      <w:pPr>
        <w:pStyle w:val="Standard"/>
        <w:tabs>
          <w:tab w:val="center" w:pos="0"/>
        </w:tabs>
        <w:spacing w:before="0" w:after="0"/>
      </w:pPr>
      <w:r>
        <w:rPr>
          <w:rFonts w:eastAsia="Calibri, Calibri"/>
          <w:b/>
          <w:color w:val="000000"/>
          <w:sz w:val="22"/>
          <w:szCs w:val="22"/>
          <w:lang w:bidi="ar-SA"/>
        </w:rPr>
        <w:t>Załącznik nr 1 do SIWZ, pkt. 4.10</w:t>
      </w:r>
      <w:r>
        <w:rPr>
          <w:rFonts w:eastAsia="Calibri, Calibri"/>
          <w:color w:val="000000"/>
          <w:sz w:val="22"/>
          <w:szCs w:val="22"/>
          <w:lang w:bidi="ar-SA"/>
        </w:rPr>
        <w:t xml:space="preserve"> „Każda jcwp wyznaczona jako silnie zmieniona lub sztuczna (na etapie wstępnego i ostatecznego wyznaczania) musi posiadać szczegółowe uzasadnienie (opisowe i wskaźnikowe), informacje o zaproponowanym odstępstwie i działaniach naprawczych (jeśli dotyczy)”.</w:t>
      </w:r>
    </w:p>
    <w:p w:rsidR="000C4AD9" w:rsidRDefault="00AF433B" w:rsidP="006F7C06">
      <w:pPr>
        <w:pStyle w:val="Standard"/>
        <w:tabs>
          <w:tab w:val="center" w:pos="0"/>
        </w:tabs>
        <w:spacing w:before="0" w:after="0"/>
      </w:pPr>
      <w:r>
        <w:rPr>
          <w:rFonts w:eastAsia="Calibri, Calibri"/>
          <w:color w:val="000000"/>
          <w:sz w:val="22"/>
          <w:szCs w:val="22"/>
          <w:lang w:bidi="ar-SA"/>
        </w:rPr>
        <w:t>Jakie odstępstwo Zamawiający ma na myśli? Samo wyznaczenie JCWP jako silnie zmienionej lub sztucznej jest swego rodzaju odstępstwem i przypisywanie takim JCWP dodatkowo odstępstwa z uwagi na warunki hydromorfologiczne wydaje się niezasadne. Czy Zamawiający oczekuje tutaj kompletnej analizy pod kątem zastosowania odstępstw?</w:t>
      </w:r>
    </w:p>
    <w:p w:rsidR="000C4AD9" w:rsidRDefault="00AF433B" w:rsidP="006F7C06">
      <w:pPr>
        <w:pStyle w:val="Standard"/>
        <w:spacing w:before="120" w:after="120"/>
      </w:pPr>
      <w:r>
        <w:rPr>
          <w:rFonts w:eastAsia="Calibri, Calibri"/>
          <w:b/>
          <w:sz w:val="22"/>
          <w:szCs w:val="22"/>
          <w:lang w:bidi="ar-SA"/>
        </w:rPr>
        <w:t>Odp.:</w:t>
      </w:r>
    </w:p>
    <w:p w:rsidR="006F7C06" w:rsidRDefault="00AF433B" w:rsidP="006F7C06">
      <w:pPr>
        <w:pStyle w:val="Standard"/>
        <w:spacing w:before="120" w:after="120"/>
        <w:rPr>
          <w:rFonts w:eastAsia="Calibri, Calibri"/>
          <w:sz w:val="22"/>
          <w:szCs w:val="22"/>
          <w:lang w:bidi="ar-SA"/>
        </w:rPr>
      </w:pPr>
      <w:r>
        <w:rPr>
          <w:rFonts w:eastAsia="Calibri, Calibri"/>
          <w:sz w:val="22"/>
          <w:szCs w:val="22"/>
          <w:lang w:bidi="ar-SA"/>
        </w:rPr>
        <w:t>W odniesieniu do odstępstw i działań naprawczych wyjaśnienia zawarto w odpowiedzi na pytanie 1.</w:t>
      </w:r>
    </w:p>
    <w:p w:rsidR="000C4AD9" w:rsidRDefault="00AF433B" w:rsidP="006F7C06">
      <w:pPr>
        <w:pStyle w:val="Standard"/>
        <w:spacing w:before="120" w:after="120"/>
      </w:pPr>
      <w:r>
        <w:rPr>
          <w:rFonts w:eastAsia="Calibri, Calibri"/>
          <w:sz w:val="22"/>
          <w:szCs w:val="22"/>
          <w:lang w:bidi="ar-SA"/>
        </w:rPr>
        <w:t>Zamawiający nie oczekuje, aby wykonawca wskazywał potencjalne odstępstwa w przypadku jcwp wyznaczonych ostatecznie jako szcw lub scw. Doprecyzowano w tej kwestii zał. nr 1 do SIWZ (pkt 4.10)</w:t>
      </w:r>
    </w:p>
    <w:p w:rsidR="000C4AD9" w:rsidRPr="003F19DB" w:rsidRDefault="00AF433B" w:rsidP="006F7C06">
      <w:pPr>
        <w:pStyle w:val="Standard"/>
        <w:spacing w:before="120" w:after="120"/>
        <w:rPr>
          <w:b/>
          <w:u w:val="single"/>
        </w:rPr>
      </w:pPr>
      <w:r w:rsidRPr="003F19DB">
        <w:rPr>
          <w:rFonts w:eastAsia="Calibri, Calibri"/>
          <w:b/>
          <w:sz w:val="22"/>
          <w:szCs w:val="22"/>
          <w:u w:val="single"/>
          <w:lang w:bidi="ar-SA"/>
        </w:rPr>
        <w:t>Zmodyfikowany fragment zał. nr 1 do SIWZ:</w:t>
      </w:r>
    </w:p>
    <w:p w:rsidR="000C4AD9" w:rsidRDefault="00AF433B" w:rsidP="006F7C06">
      <w:pPr>
        <w:pStyle w:val="Standard"/>
      </w:pPr>
      <w:r>
        <w:rPr>
          <w:rFonts w:eastAsia="Calibri, Calibri"/>
          <w:sz w:val="22"/>
          <w:szCs w:val="22"/>
          <w:lang w:bidi="ar-SA"/>
        </w:rPr>
        <w:t>„</w:t>
      </w:r>
      <w:r>
        <w:rPr>
          <w:rFonts w:ascii="Calibri, Calibri" w:eastAsia="Calibri, Calibri" w:hAnsi="Calibri, Calibri" w:cs="Calibri, Calibri"/>
          <w:b/>
          <w:bCs/>
          <w:color w:val="000000"/>
          <w:sz w:val="22"/>
          <w:szCs w:val="22"/>
        </w:rPr>
        <w:t>4.10. Wykaz jcwp ze wskazaniem szcw i scw</w:t>
      </w:r>
    </w:p>
    <w:p w:rsidR="000C4AD9" w:rsidRPr="006F7C06" w:rsidRDefault="00AF433B" w:rsidP="006F7C06">
      <w:pPr>
        <w:pStyle w:val="Standard"/>
        <w:spacing w:before="120" w:after="120"/>
        <w:rPr>
          <w:rFonts w:eastAsia="Calibri, Calibri"/>
          <w:i/>
          <w:sz w:val="22"/>
          <w:szCs w:val="22"/>
          <w:lang w:bidi="ar-SA"/>
        </w:rPr>
      </w:pPr>
      <w:r w:rsidRPr="006F7C06">
        <w:rPr>
          <w:rFonts w:eastAsia="Calibri, Calibri"/>
          <w:i/>
          <w:sz w:val="22"/>
          <w:szCs w:val="22"/>
          <w:lang w:bidi="ar-SA"/>
        </w:rPr>
        <w:t>Na podstawie ostatecznej metodyki wyznaczania szcw i scw, Wykonawca opracuje projekt wykazu jcwp ze wskazaniem szcw i scw. Każda jcwp wyznaczona jako silnie zmieniona lub sztuczna (na etapie wstępnego i ostatecznego wyznaczania) musi posiadać szczegółowe uzasadnienie (opisowe i</w:t>
      </w:r>
      <w:r w:rsidR="006F7C06" w:rsidRPr="006F7C06">
        <w:rPr>
          <w:rFonts w:eastAsia="Calibri, Calibri"/>
          <w:i/>
          <w:sz w:val="22"/>
          <w:szCs w:val="22"/>
          <w:lang w:bidi="ar-SA"/>
        </w:rPr>
        <w:t> </w:t>
      </w:r>
      <w:r w:rsidRPr="006F7C06">
        <w:rPr>
          <w:rFonts w:eastAsia="Calibri, Calibri"/>
          <w:i/>
          <w:sz w:val="22"/>
          <w:szCs w:val="22"/>
          <w:lang w:bidi="ar-SA"/>
        </w:rPr>
        <w:t>wskaźnikowe) oraz przypisany indywidualnie potencjał ekologiczny (dla wyznaczonych ostatecznie jako szcw i scw). Dodatkowo dla jednolitych części wód wyznaczonych wstępnie jako silnie zmienione części wód, w uzasadnionych przypadkach, zostanie zawarta informacja o proponowanych odstępstwach (z art. 4 ust. 4 i 5 RDW) i działaniach naprawczych. Wykaz zostanie opracowany w formacie .xlsx i.shp.”</w:t>
      </w:r>
    </w:p>
    <w:p w:rsidR="000C4AD9" w:rsidRDefault="00AF433B" w:rsidP="006F7C06">
      <w:pPr>
        <w:pStyle w:val="Standard"/>
      </w:pPr>
      <w:r>
        <w:rPr>
          <w:rFonts w:eastAsia="Calibri, Calibri"/>
          <w:b/>
          <w:sz w:val="22"/>
          <w:szCs w:val="22"/>
          <w:lang w:bidi="ar-SA"/>
        </w:rPr>
        <w:t>Pytanie Nr 3</w:t>
      </w:r>
    </w:p>
    <w:p w:rsidR="000C4AD9" w:rsidRDefault="00AF433B" w:rsidP="006F7C06">
      <w:pPr>
        <w:pStyle w:val="Standard"/>
        <w:tabs>
          <w:tab w:val="center" w:pos="0"/>
        </w:tabs>
        <w:spacing w:before="0" w:after="0"/>
      </w:pPr>
      <w:r>
        <w:rPr>
          <w:rFonts w:eastAsia="Calibri, Calibri"/>
          <w:b/>
          <w:color w:val="000000"/>
          <w:sz w:val="22"/>
          <w:szCs w:val="22"/>
          <w:lang w:bidi="ar-SA"/>
        </w:rPr>
        <w:t>Załącznik nr 1 do SIWZ, pkt. 4.1 „</w:t>
      </w:r>
      <w:r>
        <w:rPr>
          <w:rFonts w:eastAsia="Calibri, Calibri"/>
          <w:color w:val="000000"/>
          <w:sz w:val="22"/>
          <w:szCs w:val="22"/>
          <w:lang w:bidi="ar-SA"/>
        </w:rPr>
        <w:t>Wstępna metodyka zawierać będzie w szczególności: (…)</w:t>
      </w:r>
      <w:r w:rsidR="00FF245A">
        <w:rPr>
          <w:rFonts w:eastAsia="Calibri, Calibri"/>
          <w:color w:val="000000"/>
          <w:sz w:val="22"/>
          <w:szCs w:val="22"/>
          <w:lang w:bidi="ar-SA"/>
        </w:rPr>
        <w:t xml:space="preserve"> </w:t>
      </w:r>
      <w:r>
        <w:rPr>
          <w:rFonts w:eastAsia="Calibri, Calibri"/>
          <w:color w:val="000000"/>
          <w:sz w:val="22"/>
          <w:szCs w:val="22"/>
          <w:lang w:bidi="ar-SA"/>
        </w:rPr>
        <w:t>Zakres wymagań Komisji Europejskiej w zakresie raportowania planów gospodarowania wodami na obszarach dorzeczy w odniesieniu do szcw i scw oraz zaproponowanie sposobu ich wypełnienia;”</w:t>
      </w:r>
    </w:p>
    <w:p w:rsidR="000C4AD9" w:rsidRDefault="00AF433B" w:rsidP="006F7C06">
      <w:pPr>
        <w:pStyle w:val="Standard"/>
        <w:tabs>
          <w:tab w:val="center" w:pos="0"/>
        </w:tabs>
        <w:spacing w:before="0" w:after="0"/>
      </w:pPr>
      <w:r>
        <w:rPr>
          <w:rFonts w:eastAsia="Calibri, Calibri"/>
          <w:color w:val="000000"/>
          <w:sz w:val="22"/>
          <w:szCs w:val="22"/>
          <w:lang w:bidi="ar-SA"/>
        </w:rPr>
        <w:t>Prosimy o doprecyzowanie, do jakich wymagań w zakresie raportowania należy się odnieść? Czy Zamawiający oczekuje od Wykonawcy odniesienia się do wymienionego w pkt  22 OPZ „WFD Reporting Guidance 2016, Final draft 6.0.6”? Czy również Zamawiający oczekiwał będzie odniesienia się do ewentualnej aktualizacji ww. przewodnika?</w:t>
      </w:r>
    </w:p>
    <w:p w:rsidR="000C4AD9" w:rsidRDefault="00AF433B" w:rsidP="006F7C06">
      <w:pPr>
        <w:pStyle w:val="Standard"/>
        <w:spacing w:before="120" w:after="120"/>
      </w:pPr>
      <w:r>
        <w:rPr>
          <w:rFonts w:eastAsia="Calibri, Calibri"/>
          <w:b/>
          <w:sz w:val="22"/>
          <w:szCs w:val="22"/>
          <w:lang w:bidi="ar-SA"/>
        </w:rPr>
        <w:t>Odp.:</w:t>
      </w:r>
    </w:p>
    <w:p w:rsidR="000C4AD9" w:rsidRPr="003F19DB" w:rsidRDefault="00AF433B" w:rsidP="006F7C06">
      <w:pPr>
        <w:pStyle w:val="Standard"/>
        <w:spacing w:before="120" w:after="120"/>
      </w:pPr>
      <w:r w:rsidRPr="003F19DB">
        <w:rPr>
          <w:rFonts w:eastAsia="Calibri, Calibri"/>
          <w:sz w:val="22"/>
          <w:szCs w:val="22"/>
          <w:lang w:bidi="ar-SA"/>
        </w:rPr>
        <w:t>Wskazano najnowszą dostępną wersję przewodnika</w:t>
      </w:r>
      <w:r w:rsidR="0035071B">
        <w:rPr>
          <w:rFonts w:eastAsia="Calibri, Calibri"/>
          <w:sz w:val="22"/>
          <w:szCs w:val="22"/>
          <w:lang w:bidi="ar-SA"/>
        </w:rPr>
        <w:t xml:space="preserve"> tj. </w:t>
      </w:r>
      <w:r w:rsidR="0035071B" w:rsidRPr="0035071B">
        <w:rPr>
          <w:rFonts w:eastAsia="Calibri, Calibri"/>
          <w:color w:val="000000"/>
          <w:sz w:val="22"/>
          <w:szCs w:val="22"/>
          <w:lang w:val="en-US" w:bidi="ar-SA"/>
        </w:rPr>
        <w:t>WFD Reporting Guidance 2016, Final draft 6.0.6</w:t>
      </w:r>
      <w:r w:rsidRPr="0035071B">
        <w:rPr>
          <w:rFonts w:eastAsia="Calibri, Calibri"/>
          <w:sz w:val="22"/>
          <w:szCs w:val="22"/>
          <w:lang w:val="en-US" w:bidi="ar-SA"/>
        </w:rPr>
        <w:t xml:space="preserve">. </w:t>
      </w:r>
      <w:r w:rsidRPr="003F19DB">
        <w:rPr>
          <w:rFonts w:eastAsia="Calibri, Calibri"/>
          <w:sz w:val="22"/>
          <w:szCs w:val="22"/>
          <w:lang w:bidi="ar-SA"/>
        </w:rPr>
        <w:t>Należy się do niej odnieść jako materiału referencyjnego w kontekście wymagań raportowyc</w:t>
      </w:r>
      <w:r w:rsidRPr="0035071B">
        <w:rPr>
          <w:rFonts w:eastAsia="Calibri, Calibri"/>
          <w:sz w:val="22"/>
          <w:szCs w:val="22"/>
          <w:lang w:bidi="ar-SA"/>
        </w:rPr>
        <w:t xml:space="preserve">h. </w:t>
      </w:r>
      <w:r w:rsidRPr="003F19DB">
        <w:rPr>
          <w:rFonts w:eastAsia="Calibri, Calibri"/>
          <w:sz w:val="22"/>
          <w:szCs w:val="22"/>
          <w:lang w:bidi="ar-SA"/>
        </w:rPr>
        <w:t xml:space="preserve">Do kwestii wykorzystania ewentualnej nowszej wersji przewodnika, jak i innych dokumentów i aktów prawnych odnosi się punkt 13 z rozdziale 6 w zał. </w:t>
      </w:r>
      <w:r w:rsidR="003F19DB" w:rsidRPr="003F19DB">
        <w:rPr>
          <w:rFonts w:eastAsia="Calibri, Calibri"/>
          <w:sz w:val="22"/>
          <w:szCs w:val="22"/>
          <w:lang w:bidi="ar-SA"/>
        </w:rPr>
        <w:t>N</w:t>
      </w:r>
      <w:r w:rsidRPr="003F19DB">
        <w:rPr>
          <w:rFonts w:eastAsia="Calibri, Calibri"/>
          <w:sz w:val="22"/>
          <w:szCs w:val="22"/>
          <w:lang w:bidi="ar-SA"/>
        </w:rPr>
        <w:t>r</w:t>
      </w:r>
      <w:r w:rsidR="003F19DB" w:rsidRPr="003F19DB">
        <w:rPr>
          <w:rFonts w:eastAsia="Calibri, Calibri"/>
          <w:sz w:val="22"/>
          <w:szCs w:val="22"/>
          <w:lang w:bidi="ar-SA"/>
        </w:rPr>
        <w:t> </w:t>
      </w:r>
      <w:r w:rsidRPr="003F19DB">
        <w:rPr>
          <w:rFonts w:eastAsia="Calibri, Calibri"/>
          <w:sz w:val="22"/>
          <w:szCs w:val="22"/>
          <w:lang w:bidi="ar-SA"/>
        </w:rPr>
        <w:t>1 do SIWZ. Jego treść zmodyfikowano.</w:t>
      </w:r>
    </w:p>
    <w:p w:rsidR="000C4AD9" w:rsidRPr="003F19DB" w:rsidRDefault="00AF433B" w:rsidP="006F7C06">
      <w:pPr>
        <w:pStyle w:val="Standard"/>
        <w:spacing w:before="0"/>
        <w:rPr>
          <w:rFonts w:eastAsia="Calibri, Calibri"/>
          <w:b/>
          <w:i/>
          <w:sz w:val="22"/>
          <w:szCs w:val="22"/>
          <w:u w:val="single"/>
          <w:lang w:bidi="ar-SA"/>
        </w:rPr>
      </w:pPr>
      <w:r w:rsidRPr="003F19DB">
        <w:rPr>
          <w:rFonts w:eastAsia="Calibri, Calibri"/>
          <w:b/>
          <w:i/>
          <w:sz w:val="22"/>
          <w:szCs w:val="22"/>
          <w:u w:val="single"/>
          <w:lang w:bidi="ar-SA"/>
        </w:rPr>
        <w:t>Zmodyfikowany fragment zał. nr 1 do SIWZ (pkt 6.13):</w:t>
      </w:r>
    </w:p>
    <w:p w:rsidR="000C4AD9" w:rsidRPr="007C108A" w:rsidRDefault="00AF433B" w:rsidP="006F7C06">
      <w:pPr>
        <w:pStyle w:val="Default"/>
        <w:spacing w:line="276" w:lineRule="auto"/>
        <w:jc w:val="both"/>
        <w:rPr>
          <w:rFonts w:ascii="Calibri" w:hAnsi="Calibri" w:cs="Times New Roman"/>
          <w:i/>
          <w:color w:val="auto"/>
          <w:sz w:val="22"/>
          <w:szCs w:val="22"/>
          <w:lang w:eastAsia="en-US"/>
        </w:rPr>
      </w:pPr>
      <w:r w:rsidRPr="007C108A">
        <w:rPr>
          <w:rFonts w:ascii="Calibri" w:hAnsi="Calibri" w:cs="Times New Roman"/>
          <w:i/>
          <w:color w:val="auto"/>
          <w:sz w:val="22"/>
          <w:szCs w:val="22"/>
          <w:lang w:eastAsia="en-US"/>
        </w:rPr>
        <w:t>„Wykonawca zobowiązany jest do przeanalizowania i, tam gdzie jest to niezbędne dla realizacji projektu, uwzględnienia wszystkich dokumentów otrzymywanych od Zamawiającego w trakcie realizacji zamówienia. W przypadku dokumentów otrzymanych później niż na 30 dni przed zakończeniem Etapu II kwestia konieczności ich uwzględnienia będzie przedmiotem indywidualnych uzgodnień Zamawiającego i</w:t>
      </w:r>
      <w:r w:rsidR="003F19DB">
        <w:rPr>
          <w:rFonts w:ascii="Calibri" w:hAnsi="Calibri" w:cs="Times New Roman"/>
          <w:i/>
          <w:color w:val="auto"/>
          <w:sz w:val="22"/>
          <w:szCs w:val="22"/>
          <w:lang w:eastAsia="en-US"/>
        </w:rPr>
        <w:t> </w:t>
      </w:r>
      <w:r w:rsidRPr="007C108A">
        <w:rPr>
          <w:rFonts w:ascii="Calibri" w:hAnsi="Calibri" w:cs="Times New Roman"/>
          <w:i/>
          <w:color w:val="auto"/>
          <w:sz w:val="22"/>
          <w:szCs w:val="22"/>
          <w:lang w:eastAsia="en-US"/>
        </w:rPr>
        <w:t>Wykonawcy.”</w:t>
      </w:r>
    </w:p>
    <w:p w:rsidR="003F19DB" w:rsidRDefault="003F19DB" w:rsidP="006F7C06">
      <w:pPr>
        <w:pStyle w:val="Standard"/>
        <w:spacing w:before="120" w:after="120"/>
        <w:rPr>
          <w:rFonts w:eastAsia="Calibri, Calibri"/>
          <w:b/>
          <w:sz w:val="22"/>
          <w:szCs w:val="22"/>
          <w:lang w:bidi="ar-SA"/>
        </w:rPr>
      </w:pPr>
    </w:p>
    <w:p w:rsidR="003F19DB" w:rsidRDefault="003F19DB" w:rsidP="006F7C06">
      <w:pPr>
        <w:pStyle w:val="Standard"/>
        <w:spacing w:before="120" w:after="120"/>
        <w:rPr>
          <w:rFonts w:eastAsia="Calibri, Calibri"/>
          <w:b/>
          <w:sz w:val="22"/>
          <w:szCs w:val="22"/>
          <w:lang w:bidi="ar-SA"/>
        </w:rPr>
      </w:pPr>
    </w:p>
    <w:p w:rsidR="000C4AD9" w:rsidRDefault="00AF433B" w:rsidP="006F7C06">
      <w:pPr>
        <w:pStyle w:val="Standard"/>
        <w:spacing w:before="120" w:after="120"/>
      </w:pPr>
      <w:r>
        <w:rPr>
          <w:rFonts w:eastAsia="Calibri, Calibri"/>
          <w:b/>
          <w:sz w:val="22"/>
          <w:szCs w:val="22"/>
          <w:lang w:bidi="ar-SA"/>
        </w:rPr>
        <w:t>Pytanie Nr 4</w:t>
      </w:r>
    </w:p>
    <w:p w:rsidR="000C4AD9" w:rsidRDefault="00AF433B" w:rsidP="006F7C06">
      <w:pPr>
        <w:pStyle w:val="Standard"/>
        <w:tabs>
          <w:tab w:val="center" w:pos="0"/>
        </w:tabs>
        <w:spacing w:before="0" w:after="0"/>
      </w:pPr>
      <w:r>
        <w:rPr>
          <w:rFonts w:eastAsia="Calibri, Calibri"/>
          <w:b/>
          <w:color w:val="000000"/>
          <w:sz w:val="22"/>
          <w:szCs w:val="22"/>
          <w:lang w:bidi="ar-SA"/>
        </w:rPr>
        <w:t>Załącznik nr 1 do SIWZ, pkt 4.5 „</w:t>
      </w:r>
      <w:r>
        <w:rPr>
          <w:rFonts w:eastAsia="Calibri, Calibri"/>
          <w:color w:val="000000"/>
          <w:sz w:val="22"/>
          <w:szCs w:val="22"/>
          <w:lang w:bidi="ar-SA"/>
        </w:rPr>
        <w:t>Wykonawca jest zobowiązany do zinwentaryzowania, pozyskania, analizy oraz w stosownych przypadkach weryfikacji danych niezbędnych do wykonania opracowania”.</w:t>
      </w:r>
    </w:p>
    <w:p w:rsidR="000C4AD9" w:rsidRDefault="00AF433B" w:rsidP="006F7C06">
      <w:pPr>
        <w:pStyle w:val="Standard"/>
        <w:tabs>
          <w:tab w:val="center" w:pos="0"/>
        </w:tabs>
        <w:spacing w:before="0" w:after="0"/>
      </w:pPr>
      <w:r>
        <w:rPr>
          <w:rFonts w:eastAsia="Calibri, Calibri"/>
          <w:color w:val="000000"/>
          <w:sz w:val="22"/>
          <w:szCs w:val="22"/>
          <w:lang w:bidi="ar-SA"/>
        </w:rPr>
        <w:t>Wśród danych, które Zamawiający przekaże Wykonawcy wymienione są m.in. „Dane w zakresie presji hydromorfologicznych opracowane w ramach identyfikacji oddziaływań antropogenicznych na potrzeby III cyklu planistycznego, KZGW, 2018;”. Czy Zamawiający zakłada, że dane te będą niekompletne i będą wymagały uzupełnienia? Jeżeli tak, to w jakim zakresie?</w:t>
      </w:r>
    </w:p>
    <w:p w:rsidR="000C4AD9" w:rsidRDefault="00AF433B" w:rsidP="006F7C06">
      <w:pPr>
        <w:pStyle w:val="Standard"/>
        <w:spacing w:before="120" w:after="120"/>
      </w:pPr>
      <w:r>
        <w:rPr>
          <w:rFonts w:eastAsia="Calibri, Calibri"/>
          <w:b/>
          <w:sz w:val="22"/>
          <w:szCs w:val="22"/>
          <w:lang w:bidi="ar-SA"/>
        </w:rPr>
        <w:t>Odp.:</w:t>
      </w:r>
    </w:p>
    <w:p w:rsidR="000C4AD9" w:rsidRPr="006F7C06" w:rsidRDefault="00AF433B" w:rsidP="006F7C06">
      <w:pPr>
        <w:pStyle w:val="Standard"/>
        <w:spacing w:before="0"/>
        <w:rPr>
          <w:i/>
        </w:rPr>
      </w:pPr>
      <w:r w:rsidRPr="006F7C06">
        <w:rPr>
          <w:rFonts w:eastAsia="Calibri, Calibri"/>
          <w:i/>
          <w:sz w:val="22"/>
          <w:szCs w:val="22"/>
          <w:lang w:bidi="ar-SA"/>
        </w:rPr>
        <w:t>Są to dane do wykorzystania w ramach realizacji zamówienia. Jeżeli wykonawca zidentyfikowałby jakieś braki w ww. opracowaniu, powinien przekazać taką informację do Zamawiającego, wraz ze wstępną propozycją rozwiązania problemu, celem uzgodnienia dalszych działań.</w:t>
      </w:r>
    </w:p>
    <w:p w:rsidR="000C4AD9" w:rsidRDefault="00AF433B" w:rsidP="006F7C06">
      <w:pPr>
        <w:pStyle w:val="Standard"/>
        <w:spacing w:before="0"/>
      </w:pPr>
      <w:r>
        <w:rPr>
          <w:rFonts w:eastAsia="Calibri, Calibri"/>
          <w:b/>
          <w:sz w:val="22"/>
          <w:szCs w:val="22"/>
          <w:lang w:bidi="ar-SA"/>
        </w:rPr>
        <w:t>Pytanie Nr 5</w:t>
      </w:r>
    </w:p>
    <w:p w:rsidR="000C4AD9" w:rsidRDefault="00AF433B" w:rsidP="006F7C06">
      <w:pPr>
        <w:pStyle w:val="Standard"/>
        <w:tabs>
          <w:tab w:val="center" w:pos="0"/>
        </w:tabs>
        <w:spacing w:before="0" w:after="0"/>
      </w:pPr>
      <w:r>
        <w:rPr>
          <w:rFonts w:eastAsia="Calibri, Calibri"/>
          <w:b/>
          <w:color w:val="000000"/>
          <w:sz w:val="22"/>
          <w:szCs w:val="22"/>
          <w:lang w:bidi="ar-SA"/>
        </w:rPr>
        <w:t xml:space="preserve">Załącznik nr 1 do SIWZ, pkt. 4.8 </w:t>
      </w:r>
      <w:r>
        <w:rPr>
          <w:rFonts w:eastAsia="Calibri, Calibri"/>
          <w:color w:val="000000"/>
          <w:sz w:val="22"/>
          <w:szCs w:val="22"/>
          <w:lang w:bidi="ar-SA"/>
        </w:rPr>
        <w:t>W ramach II etapu prac – „Wykonawca zaprojektuje i przeprowadzi wizje terenowe dla wybranych jednolitych części wód. Zakłada się̨, że wizje terenowe obejmą co najmniej 25 przypadków jcwp reprezentujących wszystkie kategorie wód”. Jakich rezultatów/wyników po wizji terenowej oczekuje Zamawiający, zwłaszcza, iż ich termin przypada na okres zimowy?</w:t>
      </w:r>
    </w:p>
    <w:p w:rsidR="000C4AD9" w:rsidRDefault="00AF433B" w:rsidP="006F7C06">
      <w:pPr>
        <w:pStyle w:val="Standard"/>
        <w:spacing w:before="120" w:after="120"/>
      </w:pPr>
      <w:r>
        <w:rPr>
          <w:rFonts w:eastAsia="Calibri, Calibri"/>
          <w:b/>
          <w:sz w:val="22"/>
          <w:szCs w:val="22"/>
          <w:lang w:bidi="ar-SA"/>
        </w:rPr>
        <w:t>Odp.:</w:t>
      </w:r>
    </w:p>
    <w:p w:rsidR="000C4AD9" w:rsidRPr="003F19DB" w:rsidRDefault="00AF433B" w:rsidP="006F7C06">
      <w:pPr>
        <w:pStyle w:val="Standard"/>
      </w:pPr>
      <w:r w:rsidRPr="003F19DB">
        <w:rPr>
          <w:sz w:val="22"/>
          <w:szCs w:val="22"/>
        </w:rPr>
        <w:t>Wizje terenowe mają służyć weryfikacji w terenie w przypadku wątpliwości co do formy, lokalizacji bądź zakresu przekształceń hydromorfologicznych. Zmodyfikowano treść pkt 4.8 w załączniku nr 1 do SIWZ.</w:t>
      </w:r>
    </w:p>
    <w:p w:rsidR="000C4AD9" w:rsidRPr="003F19DB" w:rsidRDefault="00AF433B" w:rsidP="006F7C06">
      <w:pPr>
        <w:pStyle w:val="Standard"/>
        <w:spacing w:before="0"/>
        <w:rPr>
          <w:rFonts w:eastAsia="Calibri, Calibri"/>
          <w:b/>
          <w:i/>
          <w:sz w:val="22"/>
          <w:szCs w:val="22"/>
          <w:u w:val="single"/>
          <w:lang w:bidi="ar-SA"/>
        </w:rPr>
      </w:pPr>
      <w:r w:rsidRPr="003F19DB">
        <w:rPr>
          <w:rFonts w:eastAsia="Calibri, Calibri"/>
          <w:b/>
          <w:i/>
          <w:sz w:val="22"/>
          <w:szCs w:val="22"/>
          <w:u w:val="single"/>
          <w:lang w:bidi="ar-SA"/>
        </w:rPr>
        <w:t>Zmodyfikowany fragment zał. nr 1 do SIWZ:</w:t>
      </w:r>
    </w:p>
    <w:p w:rsidR="000C4AD9" w:rsidRDefault="00AF433B" w:rsidP="006F7C06">
      <w:pPr>
        <w:pStyle w:val="Default"/>
        <w:spacing w:before="120" w:after="240" w:line="276" w:lineRule="auto"/>
        <w:rPr>
          <w:b/>
          <w:bCs/>
          <w:sz w:val="22"/>
          <w:szCs w:val="22"/>
        </w:rPr>
      </w:pPr>
      <w:r>
        <w:rPr>
          <w:b/>
          <w:bCs/>
          <w:sz w:val="22"/>
          <w:szCs w:val="22"/>
        </w:rPr>
        <w:t>„4.8. Wizje terenowe</w:t>
      </w:r>
    </w:p>
    <w:p w:rsidR="000C4AD9" w:rsidRDefault="00AF433B" w:rsidP="006F7C06">
      <w:pPr>
        <w:pStyle w:val="Standard"/>
        <w:spacing w:before="120" w:after="120"/>
        <w:rPr>
          <w:rFonts w:eastAsia="Calibri, Calibri"/>
          <w:sz w:val="22"/>
          <w:szCs w:val="22"/>
          <w:lang w:bidi="ar-SA"/>
        </w:rPr>
      </w:pPr>
      <w:r w:rsidRPr="006F7C06">
        <w:rPr>
          <w:rFonts w:eastAsia="Calibri, Calibri"/>
          <w:sz w:val="22"/>
          <w:szCs w:val="22"/>
          <w:lang w:bidi="ar-SA"/>
        </w:rPr>
        <w:t>W trakcie trwania prac, o których mowa w pkt 4.7, dla pojedynczych przypadków wymagających szczególnego rozpatrzenia merytorycznego, Wykonawca zaprojektuje i przeprowadzi wizje terenowe dla wybranych jednolitych części wód. Zakłada się, że wizje terenowe obejmą około 25 przypadków jcwp reprezentujących wszystkie kategorie wód. Przypadki jcwp wymagającego szczególnego rozpatrzenia, mogą zostać wskazane zarówno przez Wykonawcę, jak i Zamawiającego, wraz z podaniem  uzasadnienia ich wyboru i będą podlegać końcowej akceptacji Zamawiającego. W każdej wizji terenowej może brać udział Zamawiający. Wyniki przeprowadzanych wizji terenowych będą uwzględniane w procesie wyznaczania szcw i scw.</w:t>
      </w:r>
    </w:p>
    <w:p w:rsidR="00F2164E" w:rsidRDefault="00F2164E" w:rsidP="00F2164E">
      <w:pPr>
        <w:pStyle w:val="Standard"/>
        <w:spacing w:before="0" w:after="120"/>
        <w:rPr>
          <w:rFonts w:eastAsia="Calibri, Calibri"/>
          <w:sz w:val="22"/>
          <w:szCs w:val="22"/>
          <w:lang w:bidi="ar-SA"/>
        </w:rPr>
      </w:pPr>
      <w:r w:rsidRPr="00F2164E">
        <w:rPr>
          <w:rFonts w:eastAsia="Calibri, Calibri"/>
          <w:sz w:val="22"/>
          <w:szCs w:val="22"/>
          <w:lang w:bidi="ar-SA"/>
        </w:rPr>
        <w:t>Zamawiający informuje, że termin składania i otwarcia ofert pozostaje niezmieniony, tj.:</w:t>
      </w:r>
    </w:p>
    <w:p w:rsidR="00F2164E" w:rsidRPr="00F2164E" w:rsidRDefault="00F2164E" w:rsidP="00F2164E">
      <w:pPr>
        <w:pStyle w:val="Standard"/>
        <w:spacing w:before="0" w:after="0"/>
        <w:rPr>
          <w:rFonts w:eastAsia="Calibri, Calibri"/>
          <w:b/>
          <w:sz w:val="22"/>
          <w:szCs w:val="22"/>
          <w:lang w:bidi="ar-SA"/>
        </w:rPr>
      </w:pPr>
      <w:r w:rsidRPr="00F2164E">
        <w:rPr>
          <w:rFonts w:eastAsia="Calibri, Calibri"/>
          <w:b/>
          <w:sz w:val="22"/>
          <w:szCs w:val="22"/>
          <w:lang w:bidi="ar-SA"/>
        </w:rPr>
        <w:t>Termin składania ofert upływa w dniu 06.06.2018 r. godz. 10:00.</w:t>
      </w:r>
    </w:p>
    <w:p w:rsidR="00F2164E" w:rsidRPr="00F2164E" w:rsidRDefault="00F2164E" w:rsidP="00F2164E">
      <w:pPr>
        <w:pStyle w:val="Standard"/>
        <w:spacing w:before="0" w:after="0"/>
        <w:rPr>
          <w:rFonts w:eastAsia="Calibri, Calibri"/>
          <w:b/>
          <w:sz w:val="22"/>
          <w:szCs w:val="22"/>
          <w:lang w:bidi="ar-SA"/>
        </w:rPr>
      </w:pPr>
      <w:r w:rsidRPr="00F2164E">
        <w:rPr>
          <w:rFonts w:eastAsia="Calibri, Calibri"/>
          <w:b/>
          <w:sz w:val="22"/>
          <w:szCs w:val="22"/>
          <w:lang w:bidi="ar-SA"/>
        </w:rPr>
        <w:t>Termin</w:t>
      </w:r>
      <w:r w:rsidR="00803170">
        <w:rPr>
          <w:rFonts w:eastAsia="Calibri, Calibri"/>
          <w:b/>
          <w:sz w:val="22"/>
          <w:szCs w:val="22"/>
          <w:lang w:bidi="ar-SA"/>
        </w:rPr>
        <w:t xml:space="preserve"> otwarcia ofert nastąpi w dniu 06.06</w:t>
      </w:r>
      <w:r w:rsidRPr="00F2164E">
        <w:rPr>
          <w:rFonts w:eastAsia="Calibri, Calibri"/>
          <w:b/>
          <w:sz w:val="22"/>
          <w:szCs w:val="22"/>
          <w:lang w:bidi="ar-SA"/>
        </w:rPr>
        <w:t>.2018 r. o godz. 11:00.</w:t>
      </w:r>
    </w:p>
    <w:p w:rsidR="006E20E2" w:rsidRDefault="00F2164E" w:rsidP="00F2164E">
      <w:pPr>
        <w:pStyle w:val="Standard"/>
        <w:spacing w:before="120" w:after="120"/>
        <w:rPr>
          <w:rFonts w:eastAsia="Calibri, Calibri"/>
          <w:sz w:val="22"/>
          <w:szCs w:val="22"/>
          <w:lang w:bidi="ar-SA"/>
        </w:rPr>
      </w:pPr>
      <w:r w:rsidRPr="00F2164E">
        <w:rPr>
          <w:rFonts w:eastAsia="Calibri, Calibri"/>
          <w:sz w:val="22"/>
          <w:szCs w:val="22"/>
          <w:lang w:bidi="ar-SA"/>
        </w:rPr>
        <w:t>Miejsce składania i otwarcia ofert zgodnie z inf</w:t>
      </w:r>
      <w:r w:rsidR="00626948">
        <w:rPr>
          <w:rFonts w:eastAsia="Calibri, Calibri"/>
          <w:sz w:val="22"/>
          <w:szCs w:val="22"/>
          <w:lang w:bidi="ar-SA"/>
        </w:rPr>
        <w:t>ormacją wskazaną w Rozdziale XIV</w:t>
      </w:r>
      <w:r w:rsidRPr="00F2164E">
        <w:rPr>
          <w:rFonts w:eastAsia="Calibri, Calibri"/>
          <w:sz w:val="22"/>
          <w:szCs w:val="22"/>
          <w:lang w:bidi="ar-SA"/>
        </w:rPr>
        <w:t xml:space="preserve"> SIWZ.</w:t>
      </w:r>
    </w:p>
    <w:p w:rsidR="00626948" w:rsidRDefault="00626948" w:rsidP="00626948">
      <w:pPr>
        <w:pStyle w:val="Standard"/>
        <w:spacing w:before="120" w:after="0" w:line="240" w:lineRule="auto"/>
        <w:ind w:firstLine="6521"/>
        <w:rPr>
          <w:rFonts w:eastAsia="Calibri, Calibri"/>
          <w:sz w:val="22"/>
          <w:szCs w:val="22"/>
          <w:lang w:bidi="ar-SA"/>
        </w:rPr>
      </w:pPr>
      <w:r>
        <w:rPr>
          <w:rFonts w:eastAsia="Calibri, Calibri"/>
          <w:sz w:val="22"/>
          <w:szCs w:val="22"/>
          <w:lang w:bidi="ar-SA"/>
        </w:rPr>
        <w:t>Przewodniczący Komisji</w:t>
      </w:r>
    </w:p>
    <w:p w:rsidR="00626948" w:rsidRPr="006F7C06" w:rsidRDefault="00626948" w:rsidP="0010203F">
      <w:pPr>
        <w:pStyle w:val="Standard"/>
        <w:spacing w:before="0" w:after="120" w:line="240" w:lineRule="auto"/>
        <w:ind w:firstLine="6521"/>
        <w:rPr>
          <w:rFonts w:eastAsia="Calibri, Calibri"/>
          <w:sz w:val="22"/>
          <w:szCs w:val="22"/>
          <w:lang w:bidi="ar-SA"/>
        </w:rPr>
      </w:pPr>
      <w:r w:rsidRPr="00626948">
        <w:rPr>
          <w:rFonts w:eastAsia="Calibri, Calibri"/>
          <w:b/>
          <w:sz w:val="22"/>
          <w:szCs w:val="22"/>
          <w:lang w:bidi="ar-SA"/>
        </w:rPr>
        <w:t>Przemysław Gruszecki</w:t>
      </w:r>
    </w:p>
    <w:sectPr w:rsidR="00626948" w:rsidRPr="006F7C06" w:rsidSect="006F7C06">
      <w:headerReference w:type="default" r:id="rId8"/>
      <w:footerReference w:type="default" r:id="rId9"/>
      <w:headerReference w:type="first" r:id="rId10"/>
      <w:footerReference w:type="first" r:id="rId11"/>
      <w:pgSz w:w="11906" w:h="16838"/>
      <w:pgMar w:top="993" w:right="1134" w:bottom="2059" w:left="1418" w:header="936"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F5" w:rsidRDefault="00194EF5">
      <w:r>
        <w:separator/>
      </w:r>
    </w:p>
  </w:endnote>
  <w:endnote w:type="continuationSeparator" w:id="0">
    <w:p w:rsidR="00194EF5" w:rsidRDefault="0019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Klavika Basic Light">
    <w:charset w:val="00"/>
    <w:family w:val="roman"/>
    <w:pitch w:val="variable"/>
  </w:font>
  <w:font w:name="Calibri, Calibri">
    <w:altName w:val="Arial"/>
    <w:charset w:val="00"/>
    <w:family w:val="swiss"/>
    <w:pitch w:val="default"/>
  </w:font>
  <w:font w:name="Lato">
    <w:altName w:val="Times New Roman"/>
    <w:charset w:val="00"/>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F05" w:rsidRDefault="001E2F05" w:rsidP="001E2F05">
    <w:pPr>
      <w:pStyle w:val="Standard"/>
      <w:spacing w:before="0" w:after="0" w:line="264" w:lineRule="auto"/>
      <w:jc w:val="left"/>
    </w:pPr>
    <w:r>
      <w:rPr>
        <w:rFonts w:ascii="Lato" w:hAnsi="Lato"/>
        <w:b/>
        <w:color w:val="195F8A"/>
        <w:sz w:val="18"/>
        <w:szCs w:val="18"/>
      </w:rPr>
      <w:t>Wydział Zamówień Publicznych</w:t>
    </w:r>
  </w:p>
  <w:p w:rsidR="001E2F05" w:rsidRDefault="001E2F05" w:rsidP="001E2F05">
    <w:pPr>
      <w:pStyle w:val="Standard"/>
      <w:spacing w:before="0" w:after="0" w:line="264" w:lineRule="auto"/>
      <w:jc w:val="left"/>
    </w:pPr>
    <w:r>
      <w:rPr>
        <w:rFonts w:ascii="Lato" w:hAnsi="Lato"/>
        <w:color w:val="195F8A"/>
        <w:sz w:val="18"/>
        <w:szCs w:val="18"/>
      </w:rPr>
      <w:t>Departament Organizacyjny PGW Wody Polskie</w:t>
    </w:r>
    <w:r w:rsidR="003F19DB">
      <w:rPr>
        <w:rFonts w:ascii="Lato" w:hAnsi="Lato"/>
        <w:color w:val="195F8A"/>
        <w:sz w:val="18"/>
        <w:szCs w:val="18"/>
      </w:rPr>
      <w:t xml:space="preserve"> KZGW</w:t>
    </w:r>
  </w:p>
  <w:p w:rsidR="001E2F05" w:rsidRDefault="001E2F05" w:rsidP="001E2F05">
    <w:pPr>
      <w:pStyle w:val="Standard"/>
      <w:spacing w:before="0" w:after="0" w:line="264" w:lineRule="auto"/>
      <w:jc w:val="left"/>
    </w:pPr>
    <w:r>
      <w:rPr>
        <w:rFonts w:ascii="Lato" w:hAnsi="Lato"/>
        <w:color w:val="195F8A"/>
        <w:sz w:val="18"/>
        <w:szCs w:val="18"/>
      </w:rPr>
      <w:t>ul. Grzybowska 80/82, 00-844 Warszawa</w:t>
    </w:r>
  </w:p>
  <w:p w:rsidR="00416C87" w:rsidRDefault="00AF433B">
    <w:pPr>
      <w:pStyle w:val="Standard"/>
      <w:spacing w:before="0" w:after="0" w:line="240" w:lineRule="auto"/>
      <w:jc w:val="right"/>
    </w:pPr>
    <w:r>
      <w:rPr>
        <w:rFonts w:ascii="Lato" w:hAnsi="Lato"/>
        <w:color w:val="195F8A"/>
        <w:sz w:val="18"/>
        <w:szCs w:val="18"/>
      </w:rPr>
      <w:t>www.wody.gov.pl</w:t>
    </w:r>
  </w:p>
  <w:p w:rsidR="00416C87" w:rsidRDefault="00AF433B">
    <w:pPr>
      <w:pStyle w:val="Stopka"/>
      <w:ind w:right="-2"/>
      <w:jc w:val="right"/>
    </w:pPr>
    <w:r>
      <w:rPr>
        <w:rFonts w:ascii="Lato" w:hAnsi="Lato"/>
        <w:sz w:val="18"/>
        <w:szCs w:val="18"/>
      </w:rPr>
      <w:t xml:space="preserve">Strona </w:t>
    </w:r>
    <w:r>
      <w:fldChar w:fldCharType="begin"/>
    </w:r>
    <w:r>
      <w:instrText xml:space="preserve"> PAGE \* ARABIC </w:instrText>
    </w:r>
    <w:r>
      <w:fldChar w:fldCharType="separate"/>
    </w:r>
    <w:r w:rsidR="00D1794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87" w:rsidRDefault="00AF433B">
    <w:pPr>
      <w:pStyle w:val="Standard"/>
      <w:spacing w:before="0" w:after="0" w:line="264" w:lineRule="auto"/>
      <w:jc w:val="left"/>
    </w:pPr>
    <w:r>
      <w:rPr>
        <w:rFonts w:ascii="Lato" w:hAnsi="Lato"/>
        <w:b/>
        <w:color w:val="195F8A"/>
        <w:sz w:val="18"/>
        <w:szCs w:val="18"/>
      </w:rPr>
      <w:t>Wydział Zamówień Publicznych</w:t>
    </w:r>
  </w:p>
  <w:p w:rsidR="00416C87" w:rsidRDefault="00AF433B">
    <w:pPr>
      <w:pStyle w:val="Standard"/>
      <w:spacing w:before="0" w:after="0" w:line="264" w:lineRule="auto"/>
      <w:jc w:val="left"/>
    </w:pPr>
    <w:r>
      <w:rPr>
        <w:rFonts w:ascii="Lato" w:hAnsi="Lato"/>
        <w:color w:val="195F8A"/>
        <w:sz w:val="18"/>
        <w:szCs w:val="18"/>
      </w:rPr>
      <w:t>Departament Organizacyjny</w:t>
    </w:r>
    <w:r w:rsidR="001E2F05">
      <w:rPr>
        <w:rFonts w:ascii="Lato" w:hAnsi="Lato"/>
        <w:color w:val="195F8A"/>
        <w:sz w:val="18"/>
        <w:szCs w:val="18"/>
      </w:rPr>
      <w:t xml:space="preserve"> PGW</w:t>
    </w:r>
    <w:r>
      <w:rPr>
        <w:rFonts w:ascii="Lato" w:hAnsi="Lato"/>
        <w:color w:val="195F8A"/>
        <w:sz w:val="18"/>
        <w:szCs w:val="18"/>
      </w:rPr>
      <w:t xml:space="preserve"> Wodne Wody Polskie</w:t>
    </w:r>
    <w:r w:rsidR="003F19DB">
      <w:rPr>
        <w:rFonts w:ascii="Lato" w:hAnsi="Lato"/>
        <w:color w:val="195F8A"/>
        <w:sz w:val="18"/>
        <w:szCs w:val="18"/>
      </w:rPr>
      <w:t xml:space="preserve"> KZGW </w:t>
    </w:r>
  </w:p>
  <w:p w:rsidR="00416C87" w:rsidRDefault="00AF433B">
    <w:pPr>
      <w:pStyle w:val="Standard"/>
      <w:spacing w:before="0" w:after="0" w:line="264" w:lineRule="auto"/>
      <w:jc w:val="left"/>
    </w:pPr>
    <w:r>
      <w:rPr>
        <w:rFonts w:ascii="Lato" w:hAnsi="Lato"/>
        <w:color w:val="195F8A"/>
        <w:sz w:val="18"/>
        <w:szCs w:val="18"/>
      </w:rPr>
      <w:t>ul. Grzybowska 80/82, 00-844 Warszawa</w:t>
    </w:r>
  </w:p>
  <w:p w:rsidR="00416C87" w:rsidRDefault="00AF433B">
    <w:pPr>
      <w:pStyle w:val="Standard"/>
      <w:spacing w:before="0" w:after="0" w:line="264" w:lineRule="auto"/>
      <w:jc w:val="right"/>
    </w:pPr>
    <w:r>
      <w:rPr>
        <w:rFonts w:ascii="Lato" w:hAnsi="Lato"/>
        <w:color w:val="195F8A"/>
        <w:sz w:val="18"/>
        <w:szCs w:val="18"/>
      </w:rPr>
      <w:t>www.wody.gov.pl</w:t>
    </w:r>
  </w:p>
  <w:p w:rsidR="00416C87" w:rsidRDefault="00194EF5">
    <w:pPr>
      <w:pStyle w:val="Stopka"/>
      <w:ind w:right="-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F5" w:rsidRDefault="00194EF5">
      <w:r>
        <w:rPr>
          <w:color w:val="000000"/>
        </w:rPr>
        <w:separator/>
      </w:r>
    </w:p>
  </w:footnote>
  <w:footnote w:type="continuationSeparator" w:id="0">
    <w:p w:rsidR="00194EF5" w:rsidRDefault="0019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87" w:rsidRDefault="00194EF5">
    <w:pPr>
      <w:pStyle w:val="Nagwek"/>
      <w:spacing w:before="0" w:after="0"/>
    </w:pPr>
  </w:p>
  <w:p w:rsidR="00416C87" w:rsidRDefault="00194EF5">
    <w:pPr>
      <w:pStyle w:val="Nagwek"/>
      <w:spacing w:before="0"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C87" w:rsidRDefault="00AF433B">
    <w:pPr>
      <w:pStyle w:val="Nagwek"/>
    </w:pPr>
    <w:r>
      <w:rPr>
        <w:noProof/>
        <w:lang w:eastAsia="pl-PL" w:bidi="ar-SA"/>
      </w:rPr>
      <w:drawing>
        <wp:anchor distT="0" distB="0" distL="114300" distR="114300" simplePos="0" relativeHeight="251659264" behindDoc="1" locked="0" layoutInCell="1" allowOverlap="1" wp14:anchorId="0C11904C" wp14:editId="18D95C86">
          <wp:simplePos x="0" y="0"/>
          <wp:positionH relativeFrom="column">
            <wp:posOffset>-131400</wp:posOffset>
          </wp:positionH>
          <wp:positionV relativeFrom="paragraph">
            <wp:posOffset>521280</wp:posOffset>
          </wp:positionV>
          <wp:extent cx="2423160" cy="767880"/>
          <wp:effectExtent l="0" t="0" r="0" b="0"/>
          <wp:wrapNone/>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5904" t="-7670" r="-2831" b="-11005"/>
                  <a:stretch>
                    <a:fillRect/>
                  </a:stretch>
                </pic:blipFill>
                <pic:spPr>
                  <a:xfrm>
                    <a:off x="0" y="0"/>
                    <a:ext cx="2423160" cy="76788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17E"/>
    <w:multiLevelType w:val="multilevel"/>
    <w:tmpl w:val="180CF850"/>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1C04C4B"/>
    <w:multiLevelType w:val="multilevel"/>
    <w:tmpl w:val="27DC7F26"/>
    <w:styleLink w:val="WWNum2"/>
    <w:lvl w:ilvl="0">
      <w:start w:val="1"/>
      <w:numFmt w:val="lowerLetter"/>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A3848CA"/>
    <w:multiLevelType w:val="multilevel"/>
    <w:tmpl w:val="7C12577C"/>
    <w:styleLink w:val="WWNum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BEF135D"/>
    <w:multiLevelType w:val="multilevel"/>
    <w:tmpl w:val="16726886"/>
    <w:styleLink w:val="WWNum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CFF55CF"/>
    <w:multiLevelType w:val="multilevel"/>
    <w:tmpl w:val="458454AA"/>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D27390F"/>
    <w:multiLevelType w:val="multilevel"/>
    <w:tmpl w:val="8D16EE16"/>
    <w:styleLink w:val="WWNum7"/>
    <w:lvl w:ilvl="0">
      <w:start w:val="1"/>
      <w:numFmt w:val="lowerLetter"/>
      <w:lvlText w:val="%1."/>
      <w:lvlJc w:val="left"/>
      <w:rPr>
        <w:b w:val="0"/>
        <w:i w:val="0"/>
        <w:color w:val="00000A"/>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0DC320D5"/>
    <w:multiLevelType w:val="multilevel"/>
    <w:tmpl w:val="70945EE8"/>
    <w:styleLink w:val="WWNum4"/>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0ECB232C"/>
    <w:multiLevelType w:val="multilevel"/>
    <w:tmpl w:val="22D2300C"/>
    <w:styleLink w:val="WWNum29"/>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78B69A5"/>
    <w:multiLevelType w:val="multilevel"/>
    <w:tmpl w:val="76982070"/>
    <w:styleLink w:val="WWNum20"/>
    <w:lvl w:ilvl="0">
      <w:start w:val="1"/>
      <w:numFmt w:val="decimal"/>
      <w:lvlText w:val="%1."/>
      <w:lvlJc w:val="left"/>
    </w:lvl>
    <w:lvl w:ilvl="1">
      <w:numFmt w:val="bullet"/>
      <w:lvlText w:val=""/>
      <w:lvlJc w:val="left"/>
      <w:rPr>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889073E"/>
    <w:multiLevelType w:val="multilevel"/>
    <w:tmpl w:val="EDC06636"/>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22AC6390"/>
    <w:multiLevelType w:val="multilevel"/>
    <w:tmpl w:val="A47494FC"/>
    <w:styleLink w:val="WWNum15"/>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2E447F6"/>
    <w:multiLevelType w:val="multilevel"/>
    <w:tmpl w:val="F81030CA"/>
    <w:styleLink w:val="WWNum39"/>
    <w:lvl w:ilvl="0">
      <w:start w:val="1"/>
      <w:numFmt w:val="decimal"/>
      <w:lvlText w:val="%1."/>
      <w:lvlJc w:val="left"/>
    </w:lvl>
    <w:lvl w:ilvl="1">
      <w:start w:val="1"/>
      <w:numFmt w:val="lowerLetter"/>
      <w:lvlText w:val="%2."/>
      <w:lvlJc w:val="left"/>
    </w:lvl>
    <w:lvl w:ilvl="2">
      <w:numFmt w:val="bullet"/>
      <w:lvlText w:val=""/>
      <w:lvlJc w:val="left"/>
      <w:rPr>
        <w:color w:val="0087CD"/>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3134E2A"/>
    <w:multiLevelType w:val="multilevel"/>
    <w:tmpl w:val="B0C066D8"/>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32867B7"/>
    <w:multiLevelType w:val="multilevel"/>
    <w:tmpl w:val="642C5E3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3FE0916"/>
    <w:multiLevelType w:val="multilevel"/>
    <w:tmpl w:val="61C42632"/>
    <w:styleLink w:val="WWOutlineListStyle"/>
    <w:lvl w:ilvl="0">
      <w:start w:val="1"/>
      <w:numFmt w:val="decimal"/>
      <w:lvlText w:val="%1."/>
      <w:lvlJc w:val="left"/>
    </w:lvl>
    <w:lvl w:ilvl="1">
      <w:start w:val="1"/>
      <w:numFmt w:val="none"/>
      <w:lvlText w:val="%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CD80AC9"/>
    <w:multiLevelType w:val="multilevel"/>
    <w:tmpl w:val="D384F5DE"/>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0073C9E"/>
    <w:multiLevelType w:val="multilevel"/>
    <w:tmpl w:val="54F22566"/>
    <w:styleLink w:val="WWNum3"/>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3055775C"/>
    <w:multiLevelType w:val="multilevel"/>
    <w:tmpl w:val="C6C89184"/>
    <w:styleLink w:val="WWNum13"/>
    <w:lvl w:ilvl="0">
      <w:start w:val="1"/>
      <w:numFmt w:val="decimal"/>
      <w:lvlText w:val="%1."/>
      <w:lvlJc w:val="left"/>
    </w:lvl>
    <w:lvl w:ilvl="1">
      <w:numFmt w:val="bullet"/>
      <w:lvlText w:val=""/>
      <w:lvlJc w:val="left"/>
      <w:rPr>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1F1390C"/>
    <w:multiLevelType w:val="multilevel"/>
    <w:tmpl w:val="6FDCB238"/>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4445B5E"/>
    <w:multiLevelType w:val="multilevel"/>
    <w:tmpl w:val="C39E363E"/>
    <w:styleLink w:val="WWNum8"/>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50D7C32"/>
    <w:multiLevelType w:val="multilevel"/>
    <w:tmpl w:val="9DB0F4AC"/>
    <w:styleLink w:val="WWNum28"/>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3D3B2FAD"/>
    <w:multiLevelType w:val="multilevel"/>
    <w:tmpl w:val="94086292"/>
    <w:styleLink w:val="WWNum5"/>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nsid w:val="451569B8"/>
    <w:multiLevelType w:val="multilevel"/>
    <w:tmpl w:val="1BC01C18"/>
    <w:styleLink w:val="WWNum22"/>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69A43AA"/>
    <w:multiLevelType w:val="multilevel"/>
    <w:tmpl w:val="248C6BAC"/>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7EB482C"/>
    <w:multiLevelType w:val="multilevel"/>
    <w:tmpl w:val="1968F106"/>
    <w:styleLink w:val="WWNum11"/>
    <w:lvl w:ilvl="0">
      <w:start w:val="1"/>
      <w:numFmt w:val="decimal"/>
      <w:lvlText w:val="%1."/>
      <w:lvlJc w:val="left"/>
    </w:lvl>
    <w:lvl w:ilvl="1">
      <w:numFmt w:val="bullet"/>
      <w:lvlText w:val=""/>
      <w:lvlJc w:val="left"/>
      <w:rPr>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4B9D7B1F"/>
    <w:multiLevelType w:val="multilevel"/>
    <w:tmpl w:val="2CB0C980"/>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4C3E3D8A"/>
    <w:multiLevelType w:val="multilevel"/>
    <w:tmpl w:val="2C20539C"/>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C423561"/>
    <w:multiLevelType w:val="multilevel"/>
    <w:tmpl w:val="1BEED37E"/>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4BA3BF7"/>
    <w:multiLevelType w:val="multilevel"/>
    <w:tmpl w:val="6882E100"/>
    <w:styleLink w:val="WWNum38"/>
    <w:lvl w:ilvl="0">
      <w:start w:val="1"/>
      <w:numFmt w:val="decimal"/>
      <w:lvlText w:val="%1."/>
      <w:lvlJc w:val="left"/>
    </w:lvl>
    <w:lvl w:ilvl="1">
      <w:start w:val="1"/>
      <w:numFmt w:val="lowerLetter"/>
      <w:lvlText w:val="%2."/>
      <w:lvlJc w:val="left"/>
    </w:lvl>
    <w:lvl w:ilvl="2">
      <w:numFmt w:val="bullet"/>
      <w:lvlText w:val=""/>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54F5731F"/>
    <w:multiLevelType w:val="multilevel"/>
    <w:tmpl w:val="63C4B7C0"/>
    <w:styleLink w:val="WWNum25"/>
    <w:lvl w:ilvl="0">
      <w:start w:val="1"/>
      <w:numFmt w:val="decimal"/>
      <w:lvlText w:val="%1."/>
      <w:lvlJc w:val="left"/>
      <w:rPr>
        <w:b/>
        <w:color w:val="00000A"/>
        <w:sz w:val="28"/>
      </w:rPr>
    </w:lvl>
    <w:lvl w:ilvl="1">
      <w:start w:val="1"/>
      <w:numFmt w:val="decimal"/>
      <w:lvlText w:val="%1.%2"/>
      <w:lvlJc w:val="left"/>
      <w:rPr>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57DB3B7F"/>
    <w:multiLevelType w:val="multilevel"/>
    <w:tmpl w:val="873A518E"/>
    <w:styleLink w:val="WWNum1"/>
    <w:lvl w:ilvl="0">
      <w:start w:val="1"/>
      <w:numFmt w:val="lowerLetter"/>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5869015C"/>
    <w:multiLevelType w:val="multilevel"/>
    <w:tmpl w:val="9CBE988C"/>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591721CE"/>
    <w:multiLevelType w:val="multilevel"/>
    <w:tmpl w:val="478E60CA"/>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59281DB8"/>
    <w:multiLevelType w:val="multilevel"/>
    <w:tmpl w:val="8FAC5A3A"/>
    <w:styleLink w:val="WWNum17"/>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605328A0"/>
    <w:multiLevelType w:val="multilevel"/>
    <w:tmpl w:val="5EDA701E"/>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69EC456B"/>
    <w:multiLevelType w:val="multilevel"/>
    <w:tmpl w:val="A03212EA"/>
    <w:styleLink w:val="WWNum6"/>
    <w:lvl w:ilvl="0">
      <w:start w:val="1"/>
      <w:numFmt w:val="lowerLetter"/>
      <w:lvlText w:val="%1."/>
      <w:lvlJc w:val="left"/>
      <w:rPr>
        <w:b w:val="0"/>
        <w:i w:val="0"/>
        <w:color w:val="00000A"/>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6C1F2B9B"/>
    <w:multiLevelType w:val="multilevel"/>
    <w:tmpl w:val="10FCFFE8"/>
    <w:styleLink w:val="WWNum18"/>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EC26318"/>
    <w:multiLevelType w:val="multilevel"/>
    <w:tmpl w:val="91AC1DAE"/>
    <w:styleLink w:val="WWNum32"/>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6FBF46EE"/>
    <w:multiLevelType w:val="multilevel"/>
    <w:tmpl w:val="C0C4D384"/>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0B23F05"/>
    <w:multiLevelType w:val="multilevel"/>
    <w:tmpl w:val="CBE0C8F2"/>
    <w:styleLink w:val="WWNum21"/>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714D7A1D"/>
    <w:multiLevelType w:val="multilevel"/>
    <w:tmpl w:val="D84422B8"/>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71937672"/>
    <w:multiLevelType w:val="multilevel"/>
    <w:tmpl w:val="AE7C68B4"/>
    <w:styleLink w:val="WWNum14"/>
    <w:lvl w:ilvl="0">
      <w:start w:val="1"/>
      <w:numFmt w:val="decimal"/>
      <w:lvlText w:val="%1."/>
      <w:lvlJc w:val="left"/>
      <w:rPr>
        <w:color w:val="00000A"/>
        <w:sz w:val="28"/>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729A45BA"/>
    <w:multiLevelType w:val="multilevel"/>
    <w:tmpl w:val="4768E60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73DA4B25"/>
    <w:multiLevelType w:val="multilevel"/>
    <w:tmpl w:val="2CCAC75A"/>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78E96195"/>
    <w:multiLevelType w:val="multilevel"/>
    <w:tmpl w:val="DD98965C"/>
    <w:styleLink w:val="WWNum16"/>
    <w:lvl w:ilvl="0">
      <w:start w:val="1"/>
      <w:numFmt w:val="decimal"/>
      <w:lvlText w:val="%1."/>
      <w:lvlJc w:val="left"/>
      <w:rPr>
        <w:color w:val="00000A"/>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795B776A"/>
    <w:multiLevelType w:val="multilevel"/>
    <w:tmpl w:val="E1D2BDC2"/>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79797654"/>
    <w:multiLevelType w:val="multilevel"/>
    <w:tmpl w:val="AE42921A"/>
    <w:styleLink w:val="WW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7A50257A"/>
    <w:multiLevelType w:val="multilevel"/>
    <w:tmpl w:val="FA4CEE4E"/>
    <w:styleLink w:val="WWNum24"/>
    <w:lvl w:ilvl="0">
      <w:start w:val="1"/>
      <w:numFmt w:val="decimal"/>
      <w:lvlText w:val="%1."/>
      <w:lvlJc w:val="left"/>
    </w:lvl>
    <w:lvl w:ilvl="1">
      <w:numFmt w:val="bullet"/>
      <w:lvlText w:val=""/>
      <w:lvlJc w:val="left"/>
      <w:rPr>
        <w:color w:val="00000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CEB1A32"/>
    <w:multiLevelType w:val="multilevel"/>
    <w:tmpl w:val="324CF7EA"/>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4"/>
  </w:num>
  <w:num w:numId="2">
    <w:abstractNumId w:val="30"/>
  </w:num>
  <w:num w:numId="3">
    <w:abstractNumId w:val="1"/>
  </w:num>
  <w:num w:numId="4">
    <w:abstractNumId w:val="16"/>
  </w:num>
  <w:num w:numId="5">
    <w:abstractNumId w:val="6"/>
  </w:num>
  <w:num w:numId="6">
    <w:abstractNumId w:val="21"/>
  </w:num>
  <w:num w:numId="7">
    <w:abstractNumId w:val="35"/>
  </w:num>
  <w:num w:numId="8">
    <w:abstractNumId w:val="5"/>
  </w:num>
  <w:num w:numId="9">
    <w:abstractNumId w:val="19"/>
  </w:num>
  <w:num w:numId="10">
    <w:abstractNumId w:val="9"/>
  </w:num>
  <w:num w:numId="11">
    <w:abstractNumId w:val="32"/>
  </w:num>
  <w:num w:numId="12">
    <w:abstractNumId w:val="24"/>
  </w:num>
  <w:num w:numId="13">
    <w:abstractNumId w:val="4"/>
  </w:num>
  <w:num w:numId="14">
    <w:abstractNumId w:val="17"/>
  </w:num>
  <w:num w:numId="15">
    <w:abstractNumId w:val="41"/>
  </w:num>
  <w:num w:numId="16">
    <w:abstractNumId w:val="10"/>
  </w:num>
  <w:num w:numId="17">
    <w:abstractNumId w:val="44"/>
  </w:num>
  <w:num w:numId="18">
    <w:abstractNumId w:val="33"/>
  </w:num>
  <w:num w:numId="19">
    <w:abstractNumId w:val="36"/>
  </w:num>
  <w:num w:numId="20">
    <w:abstractNumId w:val="45"/>
  </w:num>
  <w:num w:numId="21">
    <w:abstractNumId w:val="8"/>
  </w:num>
  <w:num w:numId="22">
    <w:abstractNumId w:val="39"/>
  </w:num>
  <w:num w:numId="23">
    <w:abstractNumId w:val="22"/>
  </w:num>
  <w:num w:numId="24">
    <w:abstractNumId w:val="12"/>
  </w:num>
  <w:num w:numId="25">
    <w:abstractNumId w:val="47"/>
  </w:num>
  <w:num w:numId="26">
    <w:abstractNumId w:val="29"/>
  </w:num>
  <w:num w:numId="27">
    <w:abstractNumId w:val="38"/>
  </w:num>
  <w:num w:numId="28">
    <w:abstractNumId w:val="46"/>
  </w:num>
  <w:num w:numId="29">
    <w:abstractNumId w:val="20"/>
  </w:num>
  <w:num w:numId="30">
    <w:abstractNumId w:val="7"/>
  </w:num>
  <w:num w:numId="31">
    <w:abstractNumId w:val="31"/>
  </w:num>
  <w:num w:numId="32">
    <w:abstractNumId w:val="26"/>
  </w:num>
  <w:num w:numId="33">
    <w:abstractNumId w:val="37"/>
  </w:num>
  <w:num w:numId="34">
    <w:abstractNumId w:val="48"/>
  </w:num>
  <w:num w:numId="35">
    <w:abstractNumId w:val="23"/>
  </w:num>
  <w:num w:numId="36">
    <w:abstractNumId w:val="2"/>
  </w:num>
  <w:num w:numId="37">
    <w:abstractNumId w:val="27"/>
  </w:num>
  <w:num w:numId="38">
    <w:abstractNumId w:val="0"/>
  </w:num>
  <w:num w:numId="39">
    <w:abstractNumId w:val="28"/>
  </w:num>
  <w:num w:numId="40">
    <w:abstractNumId w:val="11"/>
  </w:num>
  <w:num w:numId="41">
    <w:abstractNumId w:val="3"/>
  </w:num>
  <w:num w:numId="42">
    <w:abstractNumId w:val="13"/>
  </w:num>
  <w:num w:numId="43">
    <w:abstractNumId w:val="42"/>
  </w:num>
  <w:num w:numId="44">
    <w:abstractNumId w:val="40"/>
  </w:num>
  <w:num w:numId="45">
    <w:abstractNumId w:val="15"/>
  </w:num>
  <w:num w:numId="46">
    <w:abstractNumId w:val="43"/>
  </w:num>
  <w:num w:numId="47">
    <w:abstractNumId w:val="18"/>
  </w:num>
  <w:num w:numId="48">
    <w:abstractNumId w:val="3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0C4AD9"/>
    <w:rsid w:val="000C4AD9"/>
    <w:rsid w:val="0010203F"/>
    <w:rsid w:val="00194EF5"/>
    <w:rsid w:val="001E2F05"/>
    <w:rsid w:val="002018DC"/>
    <w:rsid w:val="0035071B"/>
    <w:rsid w:val="003F19DB"/>
    <w:rsid w:val="00482074"/>
    <w:rsid w:val="00626948"/>
    <w:rsid w:val="00627383"/>
    <w:rsid w:val="006507A2"/>
    <w:rsid w:val="006E20E2"/>
    <w:rsid w:val="006F7C06"/>
    <w:rsid w:val="007C108A"/>
    <w:rsid w:val="00803170"/>
    <w:rsid w:val="009F15F3"/>
    <w:rsid w:val="00AA0948"/>
    <w:rsid w:val="00AF433B"/>
    <w:rsid w:val="00B868D7"/>
    <w:rsid w:val="00C0512E"/>
    <w:rsid w:val="00D17945"/>
    <w:rsid w:val="00F2164E"/>
    <w:rsid w:val="00FF2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Textbody"/>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Standard"/>
    <w:next w:val="Textbody"/>
    <w:pPr>
      <w:outlineLvl w:val="1"/>
    </w:pPr>
    <w:rPr>
      <w:b/>
      <w:sz w:val="24"/>
      <w:szCs w:val="24"/>
    </w:rPr>
  </w:style>
  <w:style w:type="paragraph" w:styleId="Nagwek3">
    <w:name w:val="heading 3"/>
    <w:basedOn w:val="Standard"/>
    <w:next w:val="Textbody"/>
    <w:p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Standard"/>
    <w:next w:val="Textbody"/>
    <w:pPr>
      <w:pBdr>
        <w:top w:val="single" w:sz="8" w:space="2" w:color="4F81BD"/>
        <w:left w:val="single" w:sz="8" w:space="2" w:color="4F81BD"/>
      </w:pBdr>
      <w:spacing w:before="300" w:after="0"/>
      <w:outlineLvl w:val="3"/>
    </w:pPr>
    <w:rPr>
      <w:caps/>
      <w:color w:val="365F91"/>
      <w:spacing w:val="10"/>
      <w:sz w:val="22"/>
      <w:szCs w:val="22"/>
      <w:lang w:val="en-US"/>
    </w:rPr>
  </w:style>
  <w:style w:type="paragraph" w:styleId="Nagwek5">
    <w:name w:val="heading 5"/>
    <w:basedOn w:val="Standard"/>
    <w:next w:val="Textbody"/>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Standard"/>
    <w:next w:val="Textbody"/>
    <w:pPr>
      <w:pBdr>
        <w:bottom w:val="single" w:sz="8" w:space="1" w:color="4F81BD"/>
      </w:pBdr>
      <w:spacing w:before="300" w:after="0"/>
      <w:outlineLvl w:val="5"/>
    </w:pPr>
    <w:rPr>
      <w:caps/>
      <w:color w:val="365F91"/>
      <w:spacing w:val="10"/>
      <w:sz w:val="22"/>
      <w:szCs w:val="22"/>
      <w:lang w:val="en-US"/>
    </w:rPr>
  </w:style>
  <w:style w:type="paragraph" w:styleId="Nagwek7">
    <w:name w:val="heading 7"/>
    <w:basedOn w:val="Standard"/>
    <w:next w:val="Textbody"/>
    <w:pPr>
      <w:spacing w:before="300" w:after="0"/>
      <w:outlineLvl w:val="6"/>
    </w:pPr>
    <w:rPr>
      <w:caps/>
      <w:color w:val="365F91"/>
      <w:spacing w:val="10"/>
      <w:sz w:val="22"/>
      <w:szCs w:val="22"/>
      <w:lang w:val="en-US"/>
    </w:rPr>
  </w:style>
  <w:style w:type="paragraph" w:styleId="Nagwek8">
    <w:name w:val="heading 8"/>
    <w:basedOn w:val="Standard"/>
    <w:next w:val="Textbody"/>
    <w:pPr>
      <w:spacing w:before="300" w:after="0"/>
      <w:outlineLvl w:val="7"/>
    </w:pPr>
    <w:rPr>
      <w:caps/>
      <w:spacing w:val="10"/>
      <w:sz w:val="18"/>
      <w:szCs w:val="18"/>
      <w:lang w:val="en-US"/>
    </w:rPr>
  </w:style>
  <w:style w:type="paragraph" w:styleId="Nagwek9">
    <w:name w:val="heading 9"/>
    <w:basedOn w:val="Standard"/>
    <w:next w:val="Textbody"/>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pacing w:before="200" w:after="200" w:line="276" w:lineRule="auto"/>
      <w:jc w:val="both"/>
    </w:pPr>
    <w:rPr>
      <w:lang w:eastAsia="en-US" w:bidi="en-US"/>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before="0" w:after="120"/>
    </w:pPr>
  </w:style>
  <w:style w:type="paragraph" w:styleId="Lista">
    <w:name w:val="List"/>
    <w:basedOn w:val="Textbody"/>
    <w:rPr>
      <w:rFonts w:cs="Mangal"/>
    </w:rPr>
  </w:style>
  <w:style w:type="paragraph" w:styleId="Legenda">
    <w:name w:val="caption"/>
    <w:basedOn w:val="Standard"/>
    <w:rPr>
      <w:b/>
      <w:bCs/>
      <w:color w:val="365F91"/>
      <w:sz w:val="16"/>
      <w:szCs w:val="16"/>
    </w:rPr>
  </w:style>
  <w:style w:type="paragraph" w:customStyle="1" w:styleId="Index">
    <w:name w:val="Index"/>
    <w:basedOn w:val="Standard"/>
    <w:pPr>
      <w:suppressLineNumbers/>
    </w:pPr>
    <w:rPr>
      <w:rFonts w:cs="Mangal"/>
    </w:rPr>
  </w:style>
  <w:style w:type="paragraph" w:customStyle="1" w:styleId="a">
    <w:name w:val="a."/>
    <w:basedOn w:val="Standard"/>
    <w:pPr>
      <w:tabs>
        <w:tab w:val="left" w:pos="1021"/>
      </w:tabs>
      <w:jc w:val="left"/>
    </w:pPr>
    <w:rPr>
      <w:szCs w:val="24"/>
      <w:lang w:eastAsia="ar-SA"/>
    </w:rPr>
  </w:style>
  <w:style w:type="paragraph" w:styleId="Tytu">
    <w:name w:val="Title"/>
    <w:basedOn w:val="Standard"/>
    <w:next w:val="Podtytu"/>
    <w:pPr>
      <w:jc w:val="left"/>
    </w:pPr>
    <w:rPr>
      <w:b/>
      <w:bCs/>
      <w:sz w:val="48"/>
      <w:szCs w:val="48"/>
    </w:rPr>
  </w:style>
  <w:style w:type="paragraph" w:styleId="Podtytu">
    <w:name w:val="Subtitle"/>
    <w:basedOn w:val="Standard"/>
    <w:next w:val="Textbody"/>
    <w:pPr>
      <w:jc w:val="left"/>
    </w:pPr>
    <w:rPr>
      <w:b/>
      <w:i/>
      <w:iCs/>
      <w:color w:val="0087CD"/>
      <w:sz w:val="32"/>
      <w:szCs w:val="32"/>
    </w:rPr>
  </w:style>
  <w:style w:type="paragraph" w:styleId="Bezodstpw">
    <w:name w:val="No Spacing"/>
    <w:basedOn w:val="Standard"/>
    <w:pPr>
      <w:spacing w:before="0" w:after="0" w:line="240" w:lineRule="auto"/>
    </w:pPr>
    <w:rPr>
      <w:lang w:val="en-US"/>
    </w:rPr>
  </w:style>
  <w:style w:type="paragraph" w:customStyle="1" w:styleId="11no">
    <w:name w:val="1.1 no"/>
    <w:basedOn w:val="Nagwek2"/>
    <w:pPr>
      <w:pBdr>
        <w:bottom w:val="single" w:sz="4" w:space="1" w:color="00000A"/>
      </w:pBdr>
      <w:ind w:left="578" w:hanging="578"/>
    </w:pPr>
    <w:rPr>
      <w:sz w:val="32"/>
    </w:rPr>
  </w:style>
  <w:style w:type="paragraph" w:customStyle="1" w:styleId="11Numbering">
    <w:name w:val="1.1 Numbering"/>
    <w:basedOn w:val="Nagwek2"/>
    <w:pPr>
      <w:keepNext/>
      <w:tabs>
        <w:tab w:val="left" w:pos="340"/>
      </w:tabs>
      <w:spacing w:after="120"/>
    </w:pPr>
    <w:rPr>
      <w:color w:val="4F81BD"/>
      <w:szCs w:val="28"/>
      <w:lang w:val="en-US"/>
    </w:rPr>
  </w:style>
  <w:style w:type="paragraph" w:customStyle="1" w:styleId="a0">
    <w:name w:val="&gt;"/>
    <w:basedOn w:val="Standard"/>
    <w:pPr>
      <w:tabs>
        <w:tab w:val="left" w:pos="1304"/>
      </w:tabs>
    </w:pPr>
    <w:rPr>
      <w:szCs w:val="24"/>
      <w:lang w:eastAsia="ar-SA"/>
    </w:rPr>
  </w:style>
  <w:style w:type="paragraph" w:customStyle="1" w:styleId="Headline1">
    <w:name w:val="Headline 1"/>
    <w:basedOn w:val="Standard"/>
    <w:pPr>
      <w:tabs>
        <w:tab w:val="left" w:pos="2220"/>
      </w:tabs>
      <w:jc w:val="left"/>
    </w:pPr>
    <w:rPr>
      <w:sz w:val="36"/>
      <w:szCs w:val="36"/>
      <w:lang w:val="en-US"/>
    </w:rPr>
  </w:style>
  <w:style w:type="paragraph" w:customStyle="1" w:styleId="Toper">
    <w:name w:val="Toper"/>
    <w:basedOn w:val="Headline1"/>
    <w:rPr>
      <w:b/>
      <w:bCs/>
      <w:color w:val="008080"/>
      <w:sz w:val="24"/>
      <w:szCs w:val="24"/>
    </w:rPr>
  </w:style>
  <w:style w:type="paragraph" w:customStyle="1" w:styleId="Title">
    <w:name w:val="Title!"/>
    <w:basedOn w:val="Standard"/>
    <w:pPr>
      <w:jc w:val="left"/>
    </w:pPr>
    <w:rPr>
      <w:b/>
      <w:bCs/>
      <w:i/>
      <w:iCs/>
      <w:color w:val="59B2AE"/>
      <w:sz w:val="60"/>
      <w:szCs w:val="60"/>
      <w:lang w:val="en-GB"/>
    </w:rPr>
  </w:style>
  <w:style w:type="paragraph" w:customStyle="1" w:styleId="Podtytu1">
    <w:name w:val="Podtytuł1"/>
    <w:basedOn w:val="Tytu"/>
    <w:rPr>
      <w:color w:val="464646"/>
      <w:spacing w:val="5"/>
      <w:sz w:val="36"/>
      <w:szCs w:val="36"/>
      <w:lang w:val="en-GB"/>
    </w:rPr>
  </w:style>
  <w:style w:type="paragraph" w:customStyle="1" w:styleId="Tekstpodstawowy1">
    <w:name w:val="Tekst podstawowy1"/>
    <w:basedOn w:val="Standard"/>
    <w:rPr>
      <w:szCs w:val="24"/>
    </w:rPr>
  </w:style>
  <w:style w:type="paragraph" w:customStyle="1" w:styleId="Headline2">
    <w:name w:val="Headline 2"/>
    <w:basedOn w:val="Standard"/>
    <w:pPr>
      <w:tabs>
        <w:tab w:val="left" w:pos="2220"/>
      </w:tabs>
      <w:jc w:val="left"/>
    </w:pPr>
    <w:rPr>
      <w:sz w:val="28"/>
      <w:szCs w:val="28"/>
      <w:lang w:val="en-US"/>
    </w:rPr>
  </w:style>
  <w:style w:type="paragraph" w:customStyle="1" w:styleId="Headline1green">
    <w:name w:val="Headline 1 green"/>
    <w:basedOn w:val="Headline1"/>
    <w:rPr>
      <w:color w:val="59B2AE"/>
    </w:rPr>
  </w:style>
  <w:style w:type="paragraph" w:customStyle="1" w:styleId="Headline1pink">
    <w:name w:val="Headline 1 pink"/>
    <w:basedOn w:val="Headline1"/>
    <w:rPr>
      <w:color w:val="FF99CC"/>
    </w:rPr>
  </w:style>
  <w:style w:type="paragraph" w:customStyle="1" w:styleId="Headline2green">
    <w:name w:val="Headline 2 green"/>
    <w:basedOn w:val="Headline2"/>
    <w:rPr>
      <w:color w:val="59B2AE"/>
    </w:rPr>
  </w:style>
  <w:style w:type="paragraph" w:customStyle="1" w:styleId="Headline2pink">
    <w:name w:val="Headline 2 pink"/>
    <w:basedOn w:val="Headline2"/>
    <w:rPr>
      <w:color w:val="FF99CC"/>
    </w:rPr>
  </w:style>
  <w:style w:type="paragraph" w:customStyle="1" w:styleId="11Numbering0">
    <w:name w:val="1.1  Numbering"/>
    <w:basedOn w:val="Nagwek2"/>
    <w:pPr>
      <w:keepNext/>
      <w:tabs>
        <w:tab w:val="left" w:pos="851"/>
      </w:tabs>
      <w:spacing w:before="120" w:after="120"/>
    </w:pPr>
    <w:rPr>
      <w:color w:val="4F81BD"/>
      <w:sz w:val="28"/>
      <w:szCs w:val="28"/>
      <w:lang w:val="en-US"/>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spistrescinr">
    <w:name w:val="spis tresci nr"/>
    <w:basedOn w:val="Standard"/>
    <w:pPr>
      <w:tabs>
        <w:tab w:val="left" w:pos="340"/>
        <w:tab w:val="left" w:pos="720"/>
      </w:tabs>
      <w:spacing w:line="288" w:lineRule="auto"/>
    </w:pPr>
    <w:rPr>
      <w:rFonts w:ascii="Klavika Basic Light" w:hAnsi="Klavika Basic Light" w:cs="Klavika Basic Light"/>
      <w:color w:val="606060"/>
    </w:rPr>
  </w:style>
  <w:style w:type="paragraph" w:styleId="Akapitzlist">
    <w:name w:val="List Paragraph"/>
    <w:basedOn w:val="Standard"/>
    <w:pPr>
      <w:ind w:left="720"/>
    </w:pPr>
  </w:style>
  <w:style w:type="paragraph" w:styleId="Cytat">
    <w:name w:val="Quote"/>
    <w:basedOn w:val="Standard"/>
    <w:rPr>
      <w:i/>
      <w:iCs/>
      <w:lang w:val="en-US"/>
    </w:rPr>
  </w:style>
  <w:style w:type="paragraph" w:styleId="Cytatintensywny">
    <w:name w:val="Intense Quote"/>
    <w:basedOn w:val="Standard"/>
    <w:pPr>
      <w:pBdr>
        <w:top w:val="single" w:sz="4" w:space="10" w:color="0087CD"/>
        <w:left w:val="single" w:sz="4" w:space="10" w:color="0087CD"/>
      </w:pBdr>
      <w:spacing w:after="0"/>
      <w:ind w:left="1296" w:right="1152"/>
    </w:pPr>
    <w:rPr>
      <w:i/>
      <w:iCs/>
      <w:color w:val="0087CD"/>
      <w:lang w:val="en-US"/>
    </w:rPr>
  </w:style>
  <w:style w:type="paragraph" w:customStyle="1" w:styleId="ContentsHeading">
    <w:name w:val="Contents Heading"/>
    <w:basedOn w:val="Nagwek1"/>
    <w:pPr>
      <w:suppressLineNumbers/>
    </w:pPr>
    <w:rPr>
      <w:sz w:val="32"/>
      <w:szCs w:val="32"/>
    </w:rPr>
  </w:style>
  <w:style w:type="paragraph" w:customStyle="1" w:styleId="DEPARTAMENT">
    <w:name w:val="DEPARTAMENT"/>
    <w:basedOn w:val="spistrescinr"/>
    <w:pPr>
      <w:spacing w:before="0" w:after="0" w:line="240" w:lineRule="auto"/>
      <w:jc w:val="right"/>
    </w:pPr>
    <w:rPr>
      <w:rFonts w:ascii="Calibri" w:hAnsi="Calibri"/>
      <w:color w:val="0087CD"/>
      <w:sz w:val="24"/>
    </w:rPr>
  </w:style>
  <w:style w:type="paragraph" w:customStyle="1" w:styleId="Wydzial">
    <w:name w:val="Wydzial"/>
    <w:basedOn w:val="Standard"/>
    <w:pPr>
      <w:spacing w:before="0" w:after="0" w:line="240" w:lineRule="auto"/>
      <w:jc w:val="right"/>
    </w:pPr>
    <w:rPr>
      <w:sz w:val="22"/>
      <w:szCs w:val="22"/>
    </w:rPr>
  </w:style>
  <w:style w:type="paragraph" w:customStyle="1" w:styleId="numerowanie">
    <w:name w:val="numerowanie"/>
    <w:basedOn w:val="Akapitzlist"/>
    <w:pPr>
      <w:outlineLvl w:val="0"/>
    </w:pPr>
  </w:style>
  <w:style w:type="paragraph" w:customStyle="1" w:styleId="punktor3poziom">
    <w:name w:val="punktor 3 poziom"/>
    <w:basedOn w:val="numerowanie"/>
    <w:rPr>
      <w:lang w:val="en-US"/>
    </w:rPr>
  </w:style>
  <w:style w:type="paragraph" w:customStyle="1" w:styleId="F2983107BCDD4D179225A82EDD04F1EC">
    <w:name w:val="F2983107BCDD4D179225A82EDD04F1EC"/>
    <w:pPr>
      <w:widowControl/>
      <w:spacing w:after="200" w:line="276" w:lineRule="auto"/>
    </w:pPr>
    <w:rPr>
      <w:sz w:val="22"/>
      <w:szCs w:val="22"/>
    </w:rPr>
  </w:style>
  <w:style w:type="paragraph" w:styleId="Tekstprzypisukocowego">
    <w:name w:val="endnote text"/>
    <w:basedOn w:val="Standard"/>
    <w:pPr>
      <w:spacing w:before="0" w:after="0" w:line="240" w:lineRule="auto"/>
    </w:pPr>
  </w:style>
  <w:style w:type="paragraph" w:customStyle="1" w:styleId="Default">
    <w:name w:val="Default"/>
    <w:basedOn w:val="Standard"/>
    <w:pPr>
      <w:autoSpaceDE w:val="0"/>
      <w:spacing w:before="0" w:after="0" w:line="240" w:lineRule="auto"/>
      <w:jc w:val="left"/>
    </w:pPr>
    <w:rPr>
      <w:rFonts w:ascii="Calibri, Calibri" w:eastAsia="Calibri, Calibri" w:hAnsi="Calibri, Calibri" w:cs="Calibri, Calibri"/>
      <w:color w:val="000000"/>
      <w:sz w:val="24"/>
      <w:szCs w:val="24"/>
      <w:lang w:eastAsia="pl-PL" w:bidi="ar-SA"/>
    </w:rPr>
  </w:style>
  <w:style w:type="character" w:customStyle="1" w:styleId="aZnak">
    <w:name w:val="a. Znak"/>
    <w:rPr>
      <w:rFonts w:ascii="Calibri" w:hAnsi="Calibri"/>
      <w:szCs w:val="24"/>
      <w:lang w:eastAsia="ar-SA"/>
    </w:rPr>
  </w:style>
  <w:style w:type="character" w:customStyle="1" w:styleId="Nagwek1Znak">
    <w:name w:val="Nagłówek 1 Znak"/>
    <w:rPr>
      <w:b/>
      <w:bCs/>
      <w:caps/>
      <w:color w:val="FFFFFF"/>
      <w:spacing w:val="15"/>
      <w:lang w:val="pl-PL"/>
    </w:rPr>
  </w:style>
  <w:style w:type="character" w:customStyle="1" w:styleId="Nagwek2Znak">
    <w:name w:val="Nagłówek 2 Znak"/>
    <w:rPr>
      <w:b/>
      <w:sz w:val="24"/>
      <w:szCs w:val="24"/>
      <w:lang w:val="pl-PL"/>
    </w:rPr>
  </w:style>
  <w:style w:type="character" w:customStyle="1" w:styleId="Nagwek3Znak">
    <w:name w:val="Nagłówek 3 Znak"/>
    <w:rPr>
      <w:caps/>
      <w:color w:val="243F60"/>
      <w:spacing w:val="15"/>
      <w:sz w:val="22"/>
      <w:szCs w:val="22"/>
    </w:rPr>
  </w:style>
  <w:style w:type="character" w:customStyle="1" w:styleId="Nagwek4Znak">
    <w:name w:val="Nagłówek 4 Znak"/>
    <w:rPr>
      <w:caps/>
      <w:color w:val="365F91"/>
      <w:spacing w:val="10"/>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b/>
      <w:sz w:val="48"/>
      <w:szCs w:val="48"/>
      <w:lang w:val="pl-PL"/>
    </w:rPr>
  </w:style>
  <w:style w:type="character" w:customStyle="1" w:styleId="BezodstpwZnak">
    <w:name w:val="Bez odstępów Znak"/>
    <w:rPr>
      <w:sz w:val="20"/>
      <w:szCs w:val="20"/>
    </w:rPr>
  </w:style>
  <w:style w:type="character" w:customStyle="1" w:styleId="11noZnak">
    <w:name w:val="1.1 no Znak"/>
    <w:rPr>
      <w:b/>
      <w:sz w:val="32"/>
      <w:szCs w:val="24"/>
      <w:lang w:val="pl-PL"/>
    </w:rPr>
  </w:style>
  <w:style w:type="character" w:customStyle="1" w:styleId="11NumberingZnak">
    <w:name w:val="1.1 Numbering Znak"/>
    <w:rPr>
      <w:rFonts w:ascii="Calibri" w:hAnsi="Calibri"/>
      <w:b w:val="0"/>
      <w:color w:val="4F81BD"/>
      <w:sz w:val="24"/>
      <w:szCs w:val="28"/>
      <w:lang w:val="en-US" w:eastAsia="en-US"/>
    </w:rPr>
  </w:style>
  <w:style w:type="character" w:customStyle="1" w:styleId="Znak">
    <w:name w:val="&gt; Znak"/>
    <w:rPr>
      <w:rFonts w:ascii="Calibri" w:hAnsi="Calibri"/>
      <w:szCs w:val="24"/>
      <w:lang w:eastAsia="ar-SA"/>
    </w:rPr>
  </w:style>
  <w:style w:type="character" w:customStyle="1" w:styleId="Headline1Znak">
    <w:name w:val="Headline 1 Znak"/>
    <w:rPr>
      <w:rFonts w:ascii="Calibri" w:hAnsi="Calibri"/>
      <w:sz w:val="36"/>
      <w:szCs w:val="36"/>
      <w:lang w:val="en-US"/>
    </w:rPr>
  </w:style>
  <w:style w:type="character" w:customStyle="1" w:styleId="ToperZnak">
    <w:name w:val="Toper Znak"/>
    <w:rPr>
      <w:rFonts w:ascii="Calibri" w:hAnsi="Calibri"/>
      <w:b/>
      <w:bCs/>
      <w:color w:val="008080"/>
      <w:sz w:val="24"/>
      <w:szCs w:val="24"/>
      <w:lang w:val="en-US"/>
    </w:rPr>
  </w:style>
  <w:style w:type="character" w:customStyle="1" w:styleId="TitleZnak">
    <w:name w:val="Title! Znak"/>
    <w:rPr>
      <w:rFonts w:ascii="Calibri" w:hAnsi="Calibri"/>
      <w:b/>
      <w:bCs/>
      <w:i/>
      <w:iCs/>
      <w:color w:val="59B2AE"/>
      <w:sz w:val="60"/>
      <w:szCs w:val="60"/>
      <w:lang w:val="en-GB" w:eastAsia="en-US"/>
    </w:rPr>
  </w:style>
  <w:style w:type="character" w:customStyle="1" w:styleId="SubTitleZnak">
    <w:name w:val="SubTitle Znak"/>
    <w:rPr>
      <w:rFonts w:ascii="Calibri" w:eastAsia="Times New Roman" w:hAnsi="Calibri" w:cs="Times New Roman"/>
      <w:b/>
      <w:bCs/>
      <w:color w:val="464646"/>
      <w:spacing w:val="5"/>
      <w:kern w:val="3"/>
      <w:sz w:val="36"/>
      <w:szCs w:val="36"/>
      <w:lang w:val="en-GB" w:eastAsia="en-US"/>
    </w:rPr>
  </w:style>
  <w:style w:type="character" w:customStyle="1" w:styleId="BodyTextZnak">
    <w:name w:val="Body Text Znak"/>
    <w:rPr>
      <w:rFonts w:ascii="Calibri" w:hAnsi="Calibri"/>
      <w:szCs w:val="24"/>
    </w:rPr>
  </w:style>
  <w:style w:type="character" w:customStyle="1" w:styleId="Headline2Znak">
    <w:name w:val="Headline 2 Znak"/>
    <w:rPr>
      <w:rFonts w:ascii="Calibri" w:hAnsi="Calibri"/>
      <w:sz w:val="28"/>
      <w:szCs w:val="28"/>
      <w:lang w:val="en-US"/>
    </w:rPr>
  </w:style>
  <w:style w:type="character" w:customStyle="1" w:styleId="Headline1greenZnak">
    <w:name w:val="Headline 1 green Znak"/>
    <w:rPr>
      <w:rFonts w:ascii="Calibri" w:hAnsi="Calibri"/>
      <w:color w:val="59B2AE"/>
      <w:sz w:val="36"/>
      <w:szCs w:val="36"/>
      <w:lang w:val="en-US"/>
    </w:rPr>
  </w:style>
  <w:style w:type="character" w:customStyle="1" w:styleId="Headline1pinkZnak">
    <w:name w:val="Headline 1 pink Znak"/>
    <w:rPr>
      <w:rFonts w:ascii="Calibri" w:hAnsi="Calibri"/>
      <w:color w:val="FF99CC"/>
      <w:sz w:val="36"/>
      <w:szCs w:val="36"/>
      <w:lang w:val="en-US"/>
    </w:rPr>
  </w:style>
  <w:style w:type="character" w:customStyle="1" w:styleId="Headline2greenZnak">
    <w:name w:val="Headline 2 green Znak"/>
    <w:rPr>
      <w:rFonts w:ascii="Calibri" w:hAnsi="Calibri"/>
      <w:color w:val="59B2AE"/>
      <w:sz w:val="28"/>
      <w:szCs w:val="28"/>
      <w:lang w:val="en-US"/>
    </w:rPr>
  </w:style>
  <w:style w:type="character" w:customStyle="1" w:styleId="Headline2pinkZnak">
    <w:name w:val="Headline 2 pink Znak"/>
    <w:rPr>
      <w:rFonts w:ascii="Calibri" w:hAnsi="Calibri"/>
      <w:color w:val="FF99CC"/>
      <w:sz w:val="28"/>
      <w:szCs w:val="28"/>
      <w:lang w:val="en-US"/>
    </w:rPr>
  </w:style>
  <w:style w:type="character" w:customStyle="1" w:styleId="11NumberingZnak0">
    <w:name w:val="1.1  Numbering Znak"/>
    <w:rPr>
      <w:rFonts w:ascii="Calibri" w:hAnsi="Calibri"/>
      <w:b w:val="0"/>
      <w:color w:val="4F81BD"/>
      <w:sz w:val="28"/>
      <w:szCs w:val="28"/>
      <w:lang w:val="en-US" w:eastAsia="en-US"/>
    </w:rPr>
  </w:style>
  <w:style w:type="character" w:customStyle="1" w:styleId="NagwekZnak">
    <w:name w:val="Nagłówek Znak"/>
    <w:basedOn w:val="Domylnaczcionkaakapitu"/>
  </w:style>
  <w:style w:type="character" w:customStyle="1" w:styleId="StopkaZnak">
    <w:name w:val="Stopka Znak"/>
    <w:rPr>
      <w:sz w:val="20"/>
      <w:szCs w:val="20"/>
      <w:lang w:val="pl-PL"/>
    </w:rPr>
  </w:style>
  <w:style w:type="character" w:customStyle="1" w:styleId="TekstdymkaZnak">
    <w:name w:val="Tekst dymka Znak"/>
    <w:rPr>
      <w:rFonts w:ascii="Tahoma" w:hAnsi="Tahoma" w:cs="Tahoma"/>
      <w:sz w:val="16"/>
      <w:szCs w:val="16"/>
    </w:rPr>
  </w:style>
  <w:style w:type="character" w:customStyle="1" w:styleId="Internetlink">
    <w:name w:val="Internet link"/>
    <w:rPr>
      <w:color w:val="1E4B7D"/>
      <w:u w:val="single"/>
    </w:rPr>
  </w:style>
  <w:style w:type="character" w:customStyle="1" w:styleId="PodtytuZnak">
    <w:name w:val="Podtytuł Znak"/>
    <w:rPr>
      <w:rFonts w:ascii="Calibri" w:hAnsi="Calibri"/>
      <w:b/>
      <w:color w:val="0087CD"/>
      <w:sz w:val="32"/>
      <w:szCs w:val="32"/>
      <w:lang w:val="pl-PL"/>
    </w:rPr>
  </w:style>
  <w:style w:type="character" w:customStyle="1" w:styleId="StrongEmphasis">
    <w:name w:val="Strong Emphasis"/>
    <w:rPr>
      <w:b/>
      <w:bCs/>
    </w:rPr>
  </w:style>
  <w:style w:type="character" w:styleId="Uwydatnienie">
    <w:name w:val="Emphasis"/>
    <w:rPr>
      <w:i/>
      <w:iCs/>
      <w:caps/>
      <w:color w:val="0087CD"/>
      <w:spacing w:val="5"/>
    </w:rPr>
  </w:style>
  <w:style w:type="character" w:customStyle="1" w:styleId="CytatZnak">
    <w:name w:val="Cytat Znak"/>
    <w:rPr>
      <w:i/>
      <w:iCs/>
      <w:sz w:val="20"/>
      <w:szCs w:val="20"/>
    </w:rPr>
  </w:style>
  <w:style w:type="character" w:customStyle="1" w:styleId="CytatintensywnyZnak">
    <w:name w:val="Cytat intensywny Znak"/>
    <w:rPr>
      <w:i/>
      <w:iCs/>
      <w:color w:val="0087CD"/>
      <w:sz w:val="20"/>
      <w:szCs w:val="20"/>
    </w:rPr>
  </w:style>
  <w:style w:type="character" w:styleId="Wyrnieniedelikatne">
    <w:name w:val="Subtle Emphasis"/>
    <w:rPr>
      <w:i/>
      <w:iCs/>
      <w:color w:val="0087CD"/>
    </w:rPr>
  </w:style>
  <w:style w:type="character" w:styleId="Wyrnienieintensywne">
    <w:name w:val="Intense Emphasis"/>
    <w:rPr>
      <w:b/>
      <w:bCs/>
      <w:caps/>
      <w:color w:val="0087CD"/>
      <w:spacing w:val="10"/>
    </w:rPr>
  </w:style>
  <w:style w:type="character" w:styleId="Odwoaniedelikatne">
    <w:name w:val="Subtle Reference"/>
    <w:rPr>
      <w:b/>
      <w:bCs/>
      <w:color w:val="0087CD"/>
    </w:rPr>
  </w:style>
  <w:style w:type="character" w:styleId="Odwoanieintensywne">
    <w:name w:val="Intense Reference"/>
    <w:rPr>
      <w:b/>
      <w:bCs/>
      <w:i/>
      <w:iCs/>
      <w:caps/>
      <w:color w:val="4F81BD"/>
    </w:rPr>
  </w:style>
  <w:style w:type="character" w:styleId="Tytuksiki">
    <w:name w:val="Book Title"/>
    <w:rPr>
      <w:b/>
      <w:bCs/>
      <w:i/>
      <w:iCs/>
      <w:spacing w:val="9"/>
    </w:rPr>
  </w:style>
  <w:style w:type="character" w:customStyle="1" w:styleId="spistrescinrZnak">
    <w:name w:val="spis tresci nr Znak"/>
    <w:rPr>
      <w:rFonts w:ascii="Klavika Basic Light" w:hAnsi="Klavika Basic Light" w:cs="Klavika Basic Light"/>
      <w:color w:val="606060"/>
      <w:sz w:val="20"/>
      <w:szCs w:val="20"/>
      <w:lang w:val="pl-PL"/>
    </w:rPr>
  </w:style>
  <w:style w:type="character" w:customStyle="1" w:styleId="DEPARTAMENTZnak">
    <w:name w:val="DEPARTAMENT Znak"/>
    <w:rPr>
      <w:rFonts w:ascii="Calibri" w:hAnsi="Calibri" w:cs="Klavika Basic Light"/>
      <w:color w:val="0087CD"/>
      <w:sz w:val="24"/>
      <w:szCs w:val="20"/>
      <w:lang w:val="pl-PL"/>
    </w:rPr>
  </w:style>
  <w:style w:type="character" w:customStyle="1" w:styleId="WydzialZnak">
    <w:name w:val="Wydzial Znak"/>
    <w:rPr>
      <w:rFonts w:ascii="Calibri" w:hAnsi="Calibri"/>
      <w:lang w:val="pl-PL"/>
    </w:rPr>
  </w:style>
  <w:style w:type="character" w:customStyle="1" w:styleId="AkapitzlistZnak">
    <w:name w:val="Akapit z listą Znak"/>
    <w:rPr>
      <w:sz w:val="20"/>
      <w:szCs w:val="20"/>
      <w:lang w:val="pl-PL"/>
    </w:rPr>
  </w:style>
  <w:style w:type="character" w:customStyle="1" w:styleId="numerowanieZnak">
    <w:name w:val="numerowanie Znak"/>
    <w:rPr>
      <w:sz w:val="20"/>
      <w:szCs w:val="20"/>
      <w:lang w:val="pl-PL"/>
    </w:rPr>
  </w:style>
  <w:style w:type="character" w:customStyle="1" w:styleId="punktor3poziomZnak">
    <w:name w:val="punktor 3 poziom Znak"/>
    <w:rPr>
      <w:sz w:val="20"/>
      <w:szCs w:val="20"/>
      <w:lang w:val="pl-PL"/>
    </w:rPr>
  </w:style>
  <w:style w:type="character" w:customStyle="1" w:styleId="TekstprzypisukocowegoZnak">
    <w:name w:val="Tekst przypisu końcowego Znak"/>
    <w:basedOn w:val="Domylnaczcionkaakapitu"/>
    <w:rPr>
      <w:lang w:eastAsia="en-US" w:bidi="en-US"/>
    </w:rPr>
  </w:style>
  <w:style w:type="character" w:styleId="Odwoanieprzypisukocowego">
    <w:name w:val="endnote reference"/>
    <w:basedOn w:val="Domylnaczcionkaakapitu"/>
    <w:rPr>
      <w:position w:val="0"/>
      <w:vertAlign w:val="superscript"/>
    </w:rPr>
  </w:style>
  <w:style w:type="character" w:customStyle="1" w:styleId="ListLabel1">
    <w:name w:val="ListLabel 1"/>
    <w:rPr>
      <w:color w:val="00000A"/>
    </w:rPr>
  </w:style>
  <w:style w:type="character" w:customStyle="1" w:styleId="ListLabel2">
    <w:name w:val="ListLabel 2"/>
    <w:rPr>
      <w:b w:val="0"/>
      <w:i w:val="0"/>
      <w:color w:val="00000A"/>
      <w:sz w:val="20"/>
    </w:rPr>
  </w:style>
  <w:style w:type="character" w:customStyle="1" w:styleId="ListLabel3">
    <w:name w:val="ListLabel 3"/>
    <w:rPr>
      <w:color w:val="00000A"/>
      <w:sz w:val="28"/>
    </w:rPr>
  </w:style>
  <w:style w:type="character" w:customStyle="1" w:styleId="ListLabel4">
    <w:name w:val="ListLabel 4"/>
    <w:rPr>
      <w:b/>
      <w:color w:val="00000A"/>
      <w:sz w:val="28"/>
    </w:rPr>
  </w:style>
  <w:style w:type="character" w:customStyle="1" w:styleId="ListLabel5">
    <w:name w:val="ListLabel 5"/>
    <w:rPr>
      <w:sz w:val="24"/>
    </w:rPr>
  </w:style>
  <w:style w:type="character" w:customStyle="1" w:styleId="ListLabel6">
    <w:name w:val="ListLabel 6"/>
    <w:rPr>
      <w:color w:val="0087CD"/>
    </w:r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RTFNum2">
    <w:name w:val="RTF_Num 2"/>
    <w:basedOn w:val="Bezlisty"/>
    <w:pPr>
      <w:numPr>
        <w:numId w:val="42"/>
      </w:numPr>
    </w:pPr>
  </w:style>
  <w:style w:type="numbering" w:customStyle="1" w:styleId="RTFNum3">
    <w:name w:val="RTF_Num 3"/>
    <w:basedOn w:val="Bezlisty"/>
    <w:pPr>
      <w:numPr>
        <w:numId w:val="43"/>
      </w:numPr>
    </w:pPr>
  </w:style>
  <w:style w:type="numbering" w:customStyle="1" w:styleId="RTFNum4">
    <w:name w:val="RTF_Num 4"/>
    <w:basedOn w:val="Bezlisty"/>
    <w:pPr>
      <w:numPr>
        <w:numId w:val="44"/>
      </w:numPr>
    </w:pPr>
  </w:style>
  <w:style w:type="numbering" w:customStyle="1" w:styleId="RTFNum5">
    <w:name w:val="RTF_Num 5"/>
    <w:basedOn w:val="Bezlisty"/>
    <w:pPr>
      <w:numPr>
        <w:numId w:val="45"/>
      </w:numPr>
    </w:pPr>
  </w:style>
  <w:style w:type="numbering" w:customStyle="1" w:styleId="RTFNum6">
    <w:name w:val="RTF_Num 6"/>
    <w:basedOn w:val="Bezlisty"/>
    <w:pPr>
      <w:numPr>
        <w:numId w:val="46"/>
      </w:numPr>
    </w:pPr>
  </w:style>
  <w:style w:type="numbering" w:customStyle="1" w:styleId="RTFNum7">
    <w:name w:val="RTF_Num 7"/>
    <w:basedOn w:val="Bezlisty"/>
    <w:pPr>
      <w:numPr>
        <w:numId w:val="47"/>
      </w:numPr>
    </w:pPr>
  </w:style>
  <w:style w:type="numbering" w:customStyle="1" w:styleId="RTFNum8">
    <w:name w:val="RTF_Num 8"/>
    <w:basedOn w:val="Bezlisty"/>
    <w:pPr>
      <w:numPr>
        <w:numId w:val="48"/>
      </w:numPr>
    </w:pPr>
  </w:style>
  <w:style w:type="numbering" w:customStyle="1" w:styleId="RTFNum9">
    <w:name w:val="RTF_Num 9"/>
    <w:basedOn w:val="Bezlisty"/>
    <w:pPr>
      <w:numPr>
        <w:numId w:val="4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Standard"/>
    <w:next w:val="Textbody"/>
    <w:pPr>
      <w:pBdr>
        <w:top w:val="single" w:sz="24" w:space="0" w:color="0087CD"/>
        <w:left w:val="single" w:sz="24" w:space="0" w:color="0087CD"/>
        <w:bottom w:val="single" w:sz="24" w:space="0" w:color="0087CD"/>
        <w:right w:val="single" w:sz="24" w:space="0" w:color="0087CD"/>
      </w:pBdr>
      <w:shd w:val="clear" w:color="auto" w:fill="0087CD"/>
      <w:spacing w:after="0"/>
      <w:outlineLvl w:val="0"/>
    </w:pPr>
    <w:rPr>
      <w:b/>
      <w:bCs/>
      <w:caps/>
      <w:color w:val="FFFFFF"/>
      <w:spacing w:val="15"/>
      <w:sz w:val="22"/>
      <w:szCs w:val="22"/>
    </w:rPr>
  </w:style>
  <w:style w:type="paragraph" w:styleId="Nagwek2">
    <w:name w:val="heading 2"/>
    <w:basedOn w:val="Standard"/>
    <w:next w:val="Textbody"/>
    <w:pPr>
      <w:outlineLvl w:val="1"/>
    </w:pPr>
    <w:rPr>
      <w:b/>
      <w:sz w:val="24"/>
      <w:szCs w:val="24"/>
    </w:rPr>
  </w:style>
  <w:style w:type="paragraph" w:styleId="Nagwek3">
    <w:name w:val="heading 3"/>
    <w:basedOn w:val="Standard"/>
    <w:next w:val="Textbody"/>
    <w:pPr>
      <w:pBdr>
        <w:top w:val="single" w:sz="6" w:space="2" w:color="4F81BD"/>
        <w:left w:val="single" w:sz="6" w:space="2" w:color="4F81BD"/>
      </w:pBdr>
      <w:spacing w:before="300"/>
      <w:outlineLvl w:val="2"/>
    </w:pPr>
    <w:rPr>
      <w:caps/>
      <w:color w:val="243F60"/>
      <w:spacing w:val="15"/>
      <w:sz w:val="22"/>
      <w:szCs w:val="22"/>
    </w:rPr>
  </w:style>
  <w:style w:type="paragraph" w:styleId="Nagwek4">
    <w:name w:val="heading 4"/>
    <w:basedOn w:val="Standard"/>
    <w:next w:val="Textbody"/>
    <w:pPr>
      <w:pBdr>
        <w:top w:val="single" w:sz="8" w:space="2" w:color="4F81BD"/>
        <w:left w:val="single" w:sz="8" w:space="2" w:color="4F81BD"/>
      </w:pBdr>
      <w:spacing w:before="300" w:after="0"/>
      <w:outlineLvl w:val="3"/>
    </w:pPr>
    <w:rPr>
      <w:caps/>
      <w:color w:val="365F91"/>
      <w:spacing w:val="10"/>
      <w:sz w:val="22"/>
      <w:szCs w:val="22"/>
      <w:lang w:val="en-US"/>
    </w:rPr>
  </w:style>
  <w:style w:type="paragraph" w:styleId="Nagwek5">
    <w:name w:val="heading 5"/>
    <w:basedOn w:val="Standard"/>
    <w:next w:val="Textbody"/>
    <w:pPr>
      <w:pBdr>
        <w:bottom w:val="single" w:sz="6" w:space="1" w:color="4F81BD"/>
      </w:pBdr>
      <w:spacing w:before="300" w:after="0"/>
      <w:outlineLvl w:val="4"/>
    </w:pPr>
    <w:rPr>
      <w:caps/>
      <w:color w:val="365F91"/>
      <w:spacing w:val="10"/>
      <w:sz w:val="22"/>
      <w:szCs w:val="22"/>
      <w:lang w:val="en-US"/>
    </w:rPr>
  </w:style>
  <w:style w:type="paragraph" w:styleId="Nagwek6">
    <w:name w:val="heading 6"/>
    <w:basedOn w:val="Standard"/>
    <w:next w:val="Textbody"/>
    <w:pPr>
      <w:pBdr>
        <w:bottom w:val="single" w:sz="8" w:space="1" w:color="4F81BD"/>
      </w:pBdr>
      <w:spacing w:before="300" w:after="0"/>
      <w:outlineLvl w:val="5"/>
    </w:pPr>
    <w:rPr>
      <w:caps/>
      <w:color w:val="365F91"/>
      <w:spacing w:val="10"/>
      <w:sz w:val="22"/>
      <w:szCs w:val="22"/>
      <w:lang w:val="en-US"/>
    </w:rPr>
  </w:style>
  <w:style w:type="paragraph" w:styleId="Nagwek7">
    <w:name w:val="heading 7"/>
    <w:basedOn w:val="Standard"/>
    <w:next w:val="Textbody"/>
    <w:pPr>
      <w:spacing w:before="300" w:after="0"/>
      <w:outlineLvl w:val="6"/>
    </w:pPr>
    <w:rPr>
      <w:caps/>
      <w:color w:val="365F91"/>
      <w:spacing w:val="10"/>
      <w:sz w:val="22"/>
      <w:szCs w:val="22"/>
      <w:lang w:val="en-US"/>
    </w:rPr>
  </w:style>
  <w:style w:type="paragraph" w:styleId="Nagwek8">
    <w:name w:val="heading 8"/>
    <w:basedOn w:val="Standard"/>
    <w:next w:val="Textbody"/>
    <w:pPr>
      <w:spacing w:before="300" w:after="0"/>
      <w:outlineLvl w:val="7"/>
    </w:pPr>
    <w:rPr>
      <w:caps/>
      <w:spacing w:val="10"/>
      <w:sz w:val="18"/>
      <w:szCs w:val="18"/>
      <w:lang w:val="en-US"/>
    </w:rPr>
  </w:style>
  <w:style w:type="paragraph" w:styleId="Nagwek9">
    <w:name w:val="heading 9"/>
    <w:basedOn w:val="Standard"/>
    <w:next w:val="Textbody"/>
    <w:pPr>
      <w:spacing w:before="300" w:after="0"/>
      <w:outlineLvl w:val="8"/>
    </w:pPr>
    <w:rPr>
      <w:i/>
      <w:caps/>
      <w:spacing w:val="10"/>
      <w:sz w:val="18"/>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pPr>
      <w:numPr>
        <w:numId w:val="1"/>
      </w:numPr>
    </w:pPr>
  </w:style>
  <w:style w:type="paragraph" w:customStyle="1" w:styleId="Standard">
    <w:name w:val="Standard"/>
    <w:pPr>
      <w:widowControl/>
      <w:spacing w:before="200" w:after="200" w:line="276" w:lineRule="auto"/>
      <w:jc w:val="both"/>
    </w:pPr>
    <w:rPr>
      <w:lang w:eastAsia="en-US" w:bidi="en-US"/>
    </w:rPr>
  </w:style>
  <w:style w:type="paragraph" w:customStyle="1" w:styleId="Heading">
    <w:name w:val="Heading"/>
    <w:basedOn w:val="Standard"/>
    <w:next w:val="Textbody"/>
    <w:pPr>
      <w:keepNext/>
      <w:spacing w:before="240" w:after="120"/>
    </w:pPr>
    <w:rPr>
      <w:rFonts w:ascii="Arial" w:eastAsia="Arial Unicode MS" w:hAnsi="Arial" w:cs="Mangal"/>
      <w:sz w:val="28"/>
      <w:szCs w:val="28"/>
    </w:rPr>
  </w:style>
  <w:style w:type="paragraph" w:customStyle="1" w:styleId="Textbody">
    <w:name w:val="Text body"/>
    <w:basedOn w:val="Standard"/>
    <w:pPr>
      <w:spacing w:before="0" w:after="120"/>
    </w:pPr>
  </w:style>
  <w:style w:type="paragraph" w:styleId="Lista">
    <w:name w:val="List"/>
    <w:basedOn w:val="Textbody"/>
    <w:rPr>
      <w:rFonts w:cs="Mangal"/>
    </w:rPr>
  </w:style>
  <w:style w:type="paragraph" w:styleId="Legenda">
    <w:name w:val="caption"/>
    <w:basedOn w:val="Standard"/>
    <w:rPr>
      <w:b/>
      <w:bCs/>
      <w:color w:val="365F91"/>
      <w:sz w:val="16"/>
      <w:szCs w:val="16"/>
    </w:rPr>
  </w:style>
  <w:style w:type="paragraph" w:customStyle="1" w:styleId="Index">
    <w:name w:val="Index"/>
    <w:basedOn w:val="Standard"/>
    <w:pPr>
      <w:suppressLineNumbers/>
    </w:pPr>
    <w:rPr>
      <w:rFonts w:cs="Mangal"/>
    </w:rPr>
  </w:style>
  <w:style w:type="paragraph" w:customStyle="1" w:styleId="a">
    <w:name w:val="a."/>
    <w:basedOn w:val="Standard"/>
    <w:pPr>
      <w:tabs>
        <w:tab w:val="left" w:pos="1021"/>
      </w:tabs>
      <w:jc w:val="left"/>
    </w:pPr>
    <w:rPr>
      <w:szCs w:val="24"/>
      <w:lang w:eastAsia="ar-SA"/>
    </w:rPr>
  </w:style>
  <w:style w:type="paragraph" w:styleId="Tytu">
    <w:name w:val="Title"/>
    <w:basedOn w:val="Standard"/>
    <w:next w:val="Podtytu"/>
    <w:pPr>
      <w:jc w:val="left"/>
    </w:pPr>
    <w:rPr>
      <w:b/>
      <w:bCs/>
      <w:sz w:val="48"/>
      <w:szCs w:val="48"/>
    </w:rPr>
  </w:style>
  <w:style w:type="paragraph" w:styleId="Podtytu">
    <w:name w:val="Subtitle"/>
    <w:basedOn w:val="Standard"/>
    <w:next w:val="Textbody"/>
    <w:pPr>
      <w:jc w:val="left"/>
    </w:pPr>
    <w:rPr>
      <w:b/>
      <w:i/>
      <w:iCs/>
      <w:color w:val="0087CD"/>
      <w:sz w:val="32"/>
      <w:szCs w:val="32"/>
    </w:rPr>
  </w:style>
  <w:style w:type="paragraph" w:styleId="Bezodstpw">
    <w:name w:val="No Spacing"/>
    <w:basedOn w:val="Standard"/>
    <w:pPr>
      <w:spacing w:before="0" w:after="0" w:line="240" w:lineRule="auto"/>
    </w:pPr>
    <w:rPr>
      <w:lang w:val="en-US"/>
    </w:rPr>
  </w:style>
  <w:style w:type="paragraph" w:customStyle="1" w:styleId="11no">
    <w:name w:val="1.1 no"/>
    <w:basedOn w:val="Nagwek2"/>
    <w:pPr>
      <w:pBdr>
        <w:bottom w:val="single" w:sz="4" w:space="1" w:color="00000A"/>
      </w:pBdr>
      <w:ind w:left="578" w:hanging="578"/>
    </w:pPr>
    <w:rPr>
      <w:sz w:val="32"/>
    </w:rPr>
  </w:style>
  <w:style w:type="paragraph" w:customStyle="1" w:styleId="11Numbering">
    <w:name w:val="1.1 Numbering"/>
    <w:basedOn w:val="Nagwek2"/>
    <w:pPr>
      <w:keepNext/>
      <w:tabs>
        <w:tab w:val="left" w:pos="340"/>
      </w:tabs>
      <w:spacing w:after="120"/>
    </w:pPr>
    <w:rPr>
      <w:color w:val="4F81BD"/>
      <w:szCs w:val="28"/>
      <w:lang w:val="en-US"/>
    </w:rPr>
  </w:style>
  <w:style w:type="paragraph" w:customStyle="1" w:styleId="a0">
    <w:name w:val="&gt;"/>
    <w:basedOn w:val="Standard"/>
    <w:pPr>
      <w:tabs>
        <w:tab w:val="left" w:pos="1304"/>
      </w:tabs>
    </w:pPr>
    <w:rPr>
      <w:szCs w:val="24"/>
      <w:lang w:eastAsia="ar-SA"/>
    </w:rPr>
  </w:style>
  <w:style w:type="paragraph" w:customStyle="1" w:styleId="Headline1">
    <w:name w:val="Headline 1"/>
    <w:basedOn w:val="Standard"/>
    <w:pPr>
      <w:tabs>
        <w:tab w:val="left" w:pos="2220"/>
      </w:tabs>
      <w:jc w:val="left"/>
    </w:pPr>
    <w:rPr>
      <w:sz w:val="36"/>
      <w:szCs w:val="36"/>
      <w:lang w:val="en-US"/>
    </w:rPr>
  </w:style>
  <w:style w:type="paragraph" w:customStyle="1" w:styleId="Toper">
    <w:name w:val="Toper"/>
    <w:basedOn w:val="Headline1"/>
    <w:rPr>
      <w:b/>
      <w:bCs/>
      <w:color w:val="008080"/>
      <w:sz w:val="24"/>
      <w:szCs w:val="24"/>
    </w:rPr>
  </w:style>
  <w:style w:type="paragraph" w:customStyle="1" w:styleId="Title">
    <w:name w:val="Title!"/>
    <w:basedOn w:val="Standard"/>
    <w:pPr>
      <w:jc w:val="left"/>
    </w:pPr>
    <w:rPr>
      <w:b/>
      <w:bCs/>
      <w:i/>
      <w:iCs/>
      <w:color w:val="59B2AE"/>
      <w:sz w:val="60"/>
      <w:szCs w:val="60"/>
      <w:lang w:val="en-GB"/>
    </w:rPr>
  </w:style>
  <w:style w:type="paragraph" w:customStyle="1" w:styleId="Podtytu1">
    <w:name w:val="Podtytuł1"/>
    <w:basedOn w:val="Tytu"/>
    <w:rPr>
      <w:color w:val="464646"/>
      <w:spacing w:val="5"/>
      <w:sz w:val="36"/>
      <w:szCs w:val="36"/>
      <w:lang w:val="en-GB"/>
    </w:rPr>
  </w:style>
  <w:style w:type="paragraph" w:customStyle="1" w:styleId="Tekstpodstawowy1">
    <w:name w:val="Tekst podstawowy1"/>
    <w:basedOn w:val="Standard"/>
    <w:rPr>
      <w:szCs w:val="24"/>
    </w:rPr>
  </w:style>
  <w:style w:type="paragraph" w:customStyle="1" w:styleId="Headline2">
    <w:name w:val="Headline 2"/>
    <w:basedOn w:val="Standard"/>
    <w:pPr>
      <w:tabs>
        <w:tab w:val="left" w:pos="2220"/>
      </w:tabs>
      <w:jc w:val="left"/>
    </w:pPr>
    <w:rPr>
      <w:sz w:val="28"/>
      <w:szCs w:val="28"/>
      <w:lang w:val="en-US"/>
    </w:rPr>
  </w:style>
  <w:style w:type="paragraph" w:customStyle="1" w:styleId="Headline1green">
    <w:name w:val="Headline 1 green"/>
    <w:basedOn w:val="Headline1"/>
    <w:rPr>
      <w:color w:val="59B2AE"/>
    </w:rPr>
  </w:style>
  <w:style w:type="paragraph" w:customStyle="1" w:styleId="Headline1pink">
    <w:name w:val="Headline 1 pink"/>
    <w:basedOn w:val="Headline1"/>
    <w:rPr>
      <w:color w:val="FF99CC"/>
    </w:rPr>
  </w:style>
  <w:style w:type="paragraph" w:customStyle="1" w:styleId="Headline2green">
    <w:name w:val="Headline 2 green"/>
    <w:basedOn w:val="Headline2"/>
    <w:rPr>
      <w:color w:val="59B2AE"/>
    </w:rPr>
  </w:style>
  <w:style w:type="paragraph" w:customStyle="1" w:styleId="Headline2pink">
    <w:name w:val="Headline 2 pink"/>
    <w:basedOn w:val="Headline2"/>
    <w:rPr>
      <w:color w:val="FF99CC"/>
    </w:rPr>
  </w:style>
  <w:style w:type="paragraph" w:customStyle="1" w:styleId="11Numbering0">
    <w:name w:val="1.1  Numbering"/>
    <w:basedOn w:val="Nagwek2"/>
    <w:pPr>
      <w:keepNext/>
      <w:tabs>
        <w:tab w:val="left" w:pos="851"/>
      </w:tabs>
      <w:spacing w:before="120" w:after="120"/>
    </w:pPr>
    <w:rPr>
      <w:color w:val="4F81BD"/>
      <w:sz w:val="28"/>
      <w:szCs w:val="28"/>
      <w:lang w:val="en-US"/>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spistrescinr">
    <w:name w:val="spis tresci nr"/>
    <w:basedOn w:val="Standard"/>
    <w:pPr>
      <w:tabs>
        <w:tab w:val="left" w:pos="340"/>
        <w:tab w:val="left" w:pos="720"/>
      </w:tabs>
      <w:spacing w:line="288" w:lineRule="auto"/>
    </w:pPr>
    <w:rPr>
      <w:rFonts w:ascii="Klavika Basic Light" w:hAnsi="Klavika Basic Light" w:cs="Klavika Basic Light"/>
      <w:color w:val="606060"/>
    </w:rPr>
  </w:style>
  <w:style w:type="paragraph" w:styleId="Akapitzlist">
    <w:name w:val="List Paragraph"/>
    <w:basedOn w:val="Standard"/>
    <w:pPr>
      <w:ind w:left="720"/>
    </w:pPr>
  </w:style>
  <w:style w:type="paragraph" w:styleId="Cytat">
    <w:name w:val="Quote"/>
    <w:basedOn w:val="Standard"/>
    <w:rPr>
      <w:i/>
      <w:iCs/>
      <w:lang w:val="en-US"/>
    </w:rPr>
  </w:style>
  <w:style w:type="paragraph" w:styleId="Cytatintensywny">
    <w:name w:val="Intense Quote"/>
    <w:basedOn w:val="Standard"/>
    <w:pPr>
      <w:pBdr>
        <w:top w:val="single" w:sz="4" w:space="10" w:color="0087CD"/>
        <w:left w:val="single" w:sz="4" w:space="10" w:color="0087CD"/>
      </w:pBdr>
      <w:spacing w:after="0"/>
      <w:ind w:left="1296" w:right="1152"/>
    </w:pPr>
    <w:rPr>
      <w:i/>
      <w:iCs/>
      <w:color w:val="0087CD"/>
      <w:lang w:val="en-US"/>
    </w:rPr>
  </w:style>
  <w:style w:type="paragraph" w:customStyle="1" w:styleId="ContentsHeading">
    <w:name w:val="Contents Heading"/>
    <w:basedOn w:val="Nagwek1"/>
    <w:pPr>
      <w:suppressLineNumbers/>
    </w:pPr>
    <w:rPr>
      <w:sz w:val="32"/>
      <w:szCs w:val="32"/>
    </w:rPr>
  </w:style>
  <w:style w:type="paragraph" w:customStyle="1" w:styleId="DEPARTAMENT">
    <w:name w:val="DEPARTAMENT"/>
    <w:basedOn w:val="spistrescinr"/>
    <w:pPr>
      <w:spacing w:before="0" w:after="0" w:line="240" w:lineRule="auto"/>
      <w:jc w:val="right"/>
    </w:pPr>
    <w:rPr>
      <w:rFonts w:ascii="Calibri" w:hAnsi="Calibri"/>
      <w:color w:val="0087CD"/>
      <w:sz w:val="24"/>
    </w:rPr>
  </w:style>
  <w:style w:type="paragraph" w:customStyle="1" w:styleId="Wydzial">
    <w:name w:val="Wydzial"/>
    <w:basedOn w:val="Standard"/>
    <w:pPr>
      <w:spacing w:before="0" w:after="0" w:line="240" w:lineRule="auto"/>
      <w:jc w:val="right"/>
    </w:pPr>
    <w:rPr>
      <w:sz w:val="22"/>
      <w:szCs w:val="22"/>
    </w:rPr>
  </w:style>
  <w:style w:type="paragraph" w:customStyle="1" w:styleId="numerowanie">
    <w:name w:val="numerowanie"/>
    <w:basedOn w:val="Akapitzlist"/>
    <w:pPr>
      <w:outlineLvl w:val="0"/>
    </w:pPr>
  </w:style>
  <w:style w:type="paragraph" w:customStyle="1" w:styleId="punktor3poziom">
    <w:name w:val="punktor 3 poziom"/>
    <w:basedOn w:val="numerowanie"/>
    <w:rPr>
      <w:lang w:val="en-US"/>
    </w:rPr>
  </w:style>
  <w:style w:type="paragraph" w:customStyle="1" w:styleId="F2983107BCDD4D179225A82EDD04F1EC">
    <w:name w:val="F2983107BCDD4D179225A82EDD04F1EC"/>
    <w:pPr>
      <w:widowControl/>
      <w:spacing w:after="200" w:line="276" w:lineRule="auto"/>
    </w:pPr>
    <w:rPr>
      <w:sz w:val="22"/>
      <w:szCs w:val="22"/>
    </w:rPr>
  </w:style>
  <w:style w:type="paragraph" w:styleId="Tekstprzypisukocowego">
    <w:name w:val="endnote text"/>
    <w:basedOn w:val="Standard"/>
    <w:pPr>
      <w:spacing w:before="0" w:after="0" w:line="240" w:lineRule="auto"/>
    </w:pPr>
  </w:style>
  <w:style w:type="paragraph" w:customStyle="1" w:styleId="Default">
    <w:name w:val="Default"/>
    <w:basedOn w:val="Standard"/>
    <w:pPr>
      <w:autoSpaceDE w:val="0"/>
      <w:spacing w:before="0" w:after="0" w:line="240" w:lineRule="auto"/>
      <w:jc w:val="left"/>
    </w:pPr>
    <w:rPr>
      <w:rFonts w:ascii="Calibri, Calibri" w:eastAsia="Calibri, Calibri" w:hAnsi="Calibri, Calibri" w:cs="Calibri, Calibri"/>
      <w:color w:val="000000"/>
      <w:sz w:val="24"/>
      <w:szCs w:val="24"/>
      <w:lang w:eastAsia="pl-PL" w:bidi="ar-SA"/>
    </w:rPr>
  </w:style>
  <w:style w:type="character" w:customStyle="1" w:styleId="aZnak">
    <w:name w:val="a. Znak"/>
    <w:rPr>
      <w:rFonts w:ascii="Calibri" w:hAnsi="Calibri"/>
      <w:szCs w:val="24"/>
      <w:lang w:eastAsia="ar-SA"/>
    </w:rPr>
  </w:style>
  <w:style w:type="character" w:customStyle="1" w:styleId="Nagwek1Znak">
    <w:name w:val="Nagłówek 1 Znak"/>
    <w:rPr>
      <w:b/>
      <w:bCs/>
      <w:caps/>
      <w:color w:val="FFFFFF"/>
      <w:spacing w:val="15"/>
      <w:lang w:val="pl-PL"/>
    </w:rPr>
  </w:style>
  <w:style w:type="character" w:customStyle="1" w:styleId="Nagwek2Znak">
    <w:name w:val="Nagłówek 2 Znak"/>
    <w:rPr>
      <w:b/>
      <w:sz w:val="24"/>
      <w:szCs w:val="24"/>
      <w:lang w:val="pl-PL"/>
    </w:rPr>
  </w:style>
  <w:style w:type="character" w:customStyle="1" w:styleId="Nagwek3Znak">
    <w:name w:val="Nagłówek 3 Znak"/>
    <w:rPr>
      <w:caps/>
      <w:color w:val="243F60"/>
      <w:spacing w:val="15"/>
      <w:sz w:val="22"/>
      <w:szCs w:val="22"/>
    </w:rPr>
  </w:style>
  <w:style w:type="character" w:customStyle="1" w:styleId="Nagwek4Znak">
    <w:name w:val="Nagłówek 4 Znak"/>
    <w:rPr>
      <w:caps/>
      <w:color w:val="365F91"/>
      <w:spacing w:val="10"/>
    </w:rPr>
  </w:style>
  <w:style w:type="character" w:customStyle="1" w:styleId="Nagwek5Znak">
    <w:name w:val="Nagłówek 5 Znak"/>
    <w:rPr>
      <w:caps/>
      <w:color w:val="365F91"/>
      <w:spacing w:val="10"/>
    </w:rPr>
  </w:style>
  <w:style w:type="character" w:customStyle="1" w:styleId="Nagwek6Znak">
    <w:name w:val="Nagłówek 6 Znak"/>
    <w:rPr>
      <w:caps/>
      <w:color w:val="365F91"/>
      <w:spacing w:val="10"/>
    </w:rPr>
  </w:style>
  <w:style w:type="character" w:customStyle="1" w:styleId="Nagwek7Znak">
    <w:name w:val="Nagłówek 7 Znak"/>
    <w:rPr>
      <w:caps/>
      <w:color w:val="365F91"/>
      <w:spacing w:val="10"/>
    </w:rPr>
  </w:style>
  <w:style w:type="character" w:customStyle="1" w:styleId="Nagwek8Znak">
    <w:name w:val="Nagłówek 8 Znak"/>
    <w:rPr>
      <w:caps/>
      <w:spacing w:val="10"/>
      <w:sz w:val="18"/>
      <w:szCs w:val="18"/>
    </w:rPr>
  </w:style>
  <w:style w:type="character" w:customStyle="1" w:styleId="Nagwek9Znak">
    <w:name w:val="Nagłówek 9 Znak"/>
    <w:rPr>
      <w:i/>
      <w:caps/>
      <w:spacing w:val="10"/>
      <w:sz w:val="18"/>
      <w:szCs w:val="18"/>
    </w:rPr>
  </w:style>
  <w:style w:type="character" w:customStyle="1" w:styleId="TytuZnak">
    <w:name w:val="Tytuł Znak"/>
    <w:rPr>
      <w:b/>
      <w:sz w:val="48"/>
      <w:szCs w:val="48"/>
      <w:lang w:val="pl-PL"/>
    </w:rPr>
  </w:style>
  <w:style w:type="character" w:customStyle="1" w:styleId="BezodstpwZnak">
    <w:name w:val="Bez odstępów Znak"/>
    <w:rPr>
      <w:sz w:val="20"/>
      <w:szCs w:val="20"/>
    </w:rPr>
  </w:style>
  <w:style w:type="character" w:customStyle="1" w:styleId="11noZnak">
    <w:name w:val="1.1 no Znak"/>
    <w:rPr>
      <w:b/>
      <w:sz w:val="32"/>
      <w:szCs w:val="24"/>
      <w:lang w:val="pl-PL"/>
    </w:rPr>
  </w:style>
  <w:style w:type="character" w:customStyle="1" w:styleId="11NumberingZnak">
    <w:name w:val="1.1 Numbering Znak"/>
    <w:rPr>
      <w:rFonts w:ascii="Calibri" w:hAnsi="Calibri"/>
      <w:b w:val="0"/>
      <w:color w:val="4F81BD"/>
      <w:sz w:val="24"/>
      <w:szCs w:val="28"/>
      <w:lang w:val="en-US" w:eastAsia="en-US"/>
    </w:rPr>
  </w:style>
  <w:style w:type="character" w:customStyle="1" w:styleId="Znak">
    <w:name w:val="&gt; Znak"/>
    <w:rPr>
      <w:rFonts w:ascii="Calibri" w:hAnsi="Calibri"/>
      <w:szCs w:val="24"/>
      <w:lang w:eastAsia="ar-SA"/>
    </w:rPr>
  </w:style>
  <w:style w:type="character" w:customStyle="1" w:styleId="Headline1Znak">
    <w:name w:val="Headline 1 Znak"/>
    <w:rPr>
      <w:rFonts w:ascii="Calibri" w:hAnsi="Calibri"/>
      <w:sz w:val="36"/>
      <w:szCs w:val="36"/>
      <w:lang w:val="en-US"/>
    </w:rPr>
  </w:style>
  <w:style w:type="character" w:customStyle="1" w:styleId="ToperZnak">
    <w:name w:val="Toper Znak"/>
    <w:rPr>
      <w:rFonts w:ascii="Calibri" w:hAnsi="Calibri"/>
      <w:b/>
      <w:bCs/>
      <w:color w:val="008080"/>
      <w:sz w:val="24"/>
      <w:szCs w:val="24"/>
      <w:lang w:val="en-US"/>
    </w:rPr>
  </w:style>
  <w:style w:type="character" w:customStyle="1" w:styleId="TitleZnak">
    <w:name w:val="Title! Znak"/>
    <w:rPr>
      <w:rFonts w:ascii="Calibri" w:hAnsi="Calibri"/>
      <w:b/>
      <w:bCs/>
      <w:i/>
      <w:iCs/>
      <w:color w:val="59B2AE"/>
      <w:sz w:val="60"/>
      <w:szCs w:val="60"/>
      <w:lang w:val="en-GB" w:eastAsia="en-US"/>
    </w:rPr>
  </w:style>
  <w:style w:type="character" w:customStyle="1" w:styleId="SubTitleZnak">
    <w:name w:val="SubTitle Znak"/>
    <w:rPr>
      <w:rFonts w:ascii="Calibri" w:eastAsia="Times New Roman" w:hAnsi="Calibri" w:cs="Times New Roman"/>
      <w:b/>
      <w:bCs/>
      <w:color w:val="464646"/>
      <w:spacing w:val="5"/>
      <w:kern w:val="3"/>
      <w:sz w:val="36"/>
      <w:szCs w:val="36"/>
      <w:lang w:val="en-GB" w:eastAsia="en-US"/>
    </w:rPr>
  </w:style>
  <w:style w:type="character" w:customStyle="1" w:styleId="BodyTextZnak">
    <w:name w:val="Body Text Znak"/>
    <w:rPr>
      <w:rFonts w:ascii="Calibri" w:hAnsi="Calibri"/>
      <w:szCs w:val="24"/>
    </w:rPr>
  </w:style>
  <w:style w:type="character" w:customStyle="1" w:styleId="Headline2Znak">
    <w:name w:val="Headline 2 Znak"/>
    <w:rPr>
      <w:rFonts w:ascii="Calibri" w:hAnsi="Calibri"/>
      <w:sz w:val="28"/>
      <w:szCs w:val="28"/>
      <w:lang w:val="en-US"/>
    </w:rPr>
  </w:style>
  <w:style w:type="character" w:customStyle="1" w:styleId="Headline1greenZnak">
    <w:name w:val="Headline 1 green Znak"/>
    <w:rPr>
      <w:rFonts w:ascii="Calibri" w:hAnsi="Calibri"/>
      <w:color w:val="59B2AE"/>
      <w:sz w:val="36"/>
      <w:szCs w:val="36"/>
      <w:lang w:val="en-US"/>
    </w:rPr>
  </w:style>
  <w:style w:type="character" w:customStyle="1" w:styleId="Headline1pinkZnak">
    <w:name w:val="Headline 1 pink Znak"/>
    <w:rPr>
      <w:rFonts w:ascii="Calibri" w:hAnsi="Calibri"/>
      <w:color w:val="FF99CC"/>
      <w:sz w:val="36"/>
      <w:szCs w:val="36"/>
      <w:lang w:val="en-US"/>
    </w:rPr>
  </w:style>
  <w:style w:type="character" w:customStyle="1" w:styleId="Headline2greenZnak">
    <w:name w:val="Headline 2 green Znak"/>
    <w:rPr>
      <w:rFonts w:ascii="Calibri" w:hAnsi="Calibri"/>
      <w:color w:val="59B2AE"/>
      <w:sz w:val="28"/>
      <w:szCs w:val="28"/>
      <w:lang w:val="en-US"/>
    </w:rPr>
  </w:style>
  <w:style w:type="character" w:customStyle="1" w:styleId="Headline2pinkZnak">
    <w:name w:val="Headline 2 pink Znak"/>
    <w:rPr>
      <w:rFonts w:ascii="Calibri" w:hAnsi="Calibri"/>
      <w:color w:val="FF99CC"/>
      <w:sz w:val="28"/>
      <w:szCs w:val="28"/>
      <w:lang w:val="en-US"/>
    </w:rPr>
  </w:style>
  <w:style w:type="character" w:customStyle="1" w:styleId="11NumberingZnak0">
    <w:name w:val="1.1  Numbering Znak"/>
    <w:rPr>
      <w:rFonts w:ascii="Calibri" w:hAnsi="Calibri"/>
      <w:b w:val="0"/>
      <w:color w:val="4F81BD"/>
      <w:sz w:val="28"/>
      <w:szCs w:val="28"/>
      <w:lang w:val="en-US" w:eastAsia="en-US"/>
    </w:rPr>
  </w:style>
  <w:style w:type="character" w:customStyle="1" w:styleId="NagwekZnak">
    <w:name w:val="Nagłówek Znak"/>
    <w:basedOn w:val="Domylnaczcionkaakapitu"/>
  </w:style>
  <w:style w:type="character" w:customStyle="1" w:styleId="StopkaZnak">
    <w:name w:val="Stopka Znak"/>
    <w:rPr>
      <w:sz w:val="20"/>
      <w:szCs w:val="20"/>
      <w:lang w:val="pl-PL"/>
    </w:rPr>
  </w:style>
  <w:style w:type="character" w:customStyle="1" w:styleId="TekstdymkaZnak">
    <w:name w:val="Tekst dymka Znak"/>
    <w:rPr>
      <w:rFonts w:ascii="Tahoma" w:hAnsi="Tahoma" w:cs="Tahoma"/>
      <w:sz w:val="16"/>
      <w:szCs w:val="16"/>
    </w:rPr>
  </w:style>
  <w:style w:type="character" w:customStyle="1" w:styleId="Internetlink">
    <w:name w:val="Internet link"/>
    <w:rPr>
      <w:color w:val="1E4B7D"/>
      <w:u w:val="single"/>
    </w:rPr>
  </w:style>
  <w:style w:type="character" w:customStyle="1" w:styleId="PodtytuZnak">
    <w:name w:val="Podtytuł Znak"/>
    <w:rPr>
      <w:rFonts w:ascii="Calibri" w:hAnsi="Calibri"/>
      <w:b/>
      <w:color w:val="0087CD"/>
      <w:sz w:val="32"/>
      <w:szCs w:val="32"/>
      <w:lang w:val="pl-PL"/>
    </w:rPr>
  </w:style>
  <w:style w:type="character" w:customStyle="1" w:styleId="StrongEmphasis">
    <w:name w:val="Strong Emphasis"/>
    <w:rPr>
      <w:b/>
      <w:bCs/>
    </w:rPr>
  </w:style>
  <w:style w:type="character" w:styleId="Uwydatnienie">
    <w:name w:val="Emphasis"/>
    <w:rPr>
      <w:i/>
      <w:iCs/>
      <w:caps/>
      <w:color w:val="0087CD"/>
      <w:spacing w:val="5"/>
    </w:rPr>
  </w:style>
  <w:style w:type="character" w:customStyle="1" w:styleId="CytatZnak">
    <w:name w:val="Cytat Znak"/>
    <w:rPr>
      <w:i/>
      <w:iCs/>
      <w:sz w:val="20"/>
      <w:szCs w:val="20"/>
    </w:rPr>
  </w:style>
  <w:style w:type="character" w:customStyle="1" w:styleId="CytatintensywnyZnak">
    <w:name w:val="Cytat intensywny Znak"/>
    <w:rPr>
      <w:i/>
      <w:iCs/>
      <w:color w:val="0087CD"/>
      <w:sz w:val="20"/>
      <w:szCs w:val="20"/>
    </w:rPr>
  </w:style>
  <w:style w:type="character" w:styleId="Wyrnieniedelikatne">
    <w:name w:val="Subtle Emphasis"/>
    <w:rPr>
      <w:i/>
      <w:iCs/>
      <w:color w:val="0087CD"/>
    </w:rPr>
  </w:style>
  <w:style w:type="character" w:styleId="Wyrnienieintensywne">
    <w:name w:val="Intense Emphasis"/>
    <w:rPr>
      <w:b/>
      <w:bCs/>
      <w:caps/>
      <w:color w:val="0087CD"/>
      <w:spacing w:val="10"/>
    </w:rPr>
  </w:style>
  <w:style w:type="character" w:styleId="Odwoaniedelikatne">
    <w:name w:val="Subtle Reference"/>
    <w:rPr>
      <w:b/>
      <w:bCs/>
      <w:color w:val="0087CD"/>
    </w:rPr>
  </w:style>
  <w:style w:type="character" w:styleId="Odwoanieintensywne">
    <w:name w:val="Intense Reference"/>
    <w:rPr>
      <w:b/>
      <w:bCs/>
      <w:i/>
      <w:iCs/>
      <w:caps/>
      <w:color w:val="4F81BD"/>
    </w:rPr>
  </w:style>
  <w:style w:type="character" w:styleId="Tytuksiki">
    <w:name w:val="Book Title"/>
    <w:rPr>
      <w:b/>
      <w:bCs/>
      <w:i/>
      <w:iCs/>
      <w:spacing w:val="9"/>
    </w:rPr>
  </w:style>
  <w:style w:type="character" w:customStyle="1" w:styleId="spistrescinrZnak">
    <w:name w:val="spis tresci nr Znak"/>
    <w:rPr>
      <w:rFonts w:ascii="Klavika Basic Light" w:hAnsi="Klavika Basic Light" w:cs="Klavika Basic Light"/>
      <w:color w:val="606060"/>
      <w:sz w:val="20"/>
      <w:szCs w:val="20"/>
      <w:lang w:val="pl-PL"/>
    </w:rPr>
  </w:style>
  <w:style w:type="character" w:customStyle="1" w:styleId="DEPARTAMENTZnak">
    <w:name w:val="DEPARTAMENT Znak"/>
    <w:rPr>
      <w:rFonts w:ascii="Calibri" w:hAnsi="Calibri" w:cs="Klavika Basic Light"/>
      <w:color w:val="0087CD"/>
      <w:sz w:val="24"/>
      <w:szCs w:val="20"/>
      <w:lang w:val="pl-PL"/>
    </w:rPr>
  </w:style>
  <w:style w:type="character" w:customStyle="1" w:styleId="WydzialZnak">
    <w:name w:val="Wydzial Znak"/>
    <w:rPr>
      <w:rFonts w:ascii="Calibri" w:hAnsi="Calibri"/>
      <w:lang w:val="pl-PL"/>
    </w:rPr>
  </w:style>
  <w:style w:type="character" w:customStyle="1" w:styleId="AkapitzlistZnak">
    <w:name w:val="Akapit z listą Znak"/>
    <w:rPr>
      <w:sz w:val="20"/>
      <w:szCs w:val="20"/>
      <w:lang w:val="pl-PL"/>
    </w:rPr>
  </w:style>
  <w:style w:type="character" w:customStyle="1" w:styleId="numerowanieZnak">
    <w:name w:val="numerowanie Znak"/>
    <w:rPr>
      <w:sz w:val="20"/>
      <w:szCs w:val="20"/>
      <w:lang w:val="pl-PL"/>
    </w:rPr>
  </w:style>
  <w:style w:type="character" w:customStyle="1" w:styleId="punktor3poziomZnak">
    <w:name w:val="punktor 3 poziom Znak"/>
    <w:rPr>
      <w:sz w:val="20"/>
      <w:szCs w:val="20"/>
      <w:lang w:val="pl-PL"/>
    </w:rPr>
  </w:style>
  <w:style w:type="character" w:customStyle="1" w:styleId="TekstprzypisukocowegoZnak">
    <w:name w:val="Tekst przypisu końcowego Znak"/>
    <w:basedOn w:val="Domylnaczcionkaakapitu"/>
    <w:rPr>
      <w:lang w:eastAsia="en-US" w:bidi="en-US"/>
    </w:rPr>
  </w:style>
  <w:style w:type="character" w:styleId="Odwoanieprzypisukocowego">
    <w:name w:val="endnote reference"/>
    <w:basedOn w:val="Domylnaczcionkaakapitu"/>
    <w:rPr>
      <w:position w:val="0"/>
      <w:vertAlign w:val="superscript"/>
    </w:rPr>
  </w:style>
  <w:style w:type="character" w:customStyle="1" w:styleId="ListLabel1">
    <w:name w:val="ListLabel 1"/>
    <w:rPr>
      <w:color w:val="00000A"/>
    </w:rPr>
  </w:style>
  <w:style w:type="character" w:customStyle="1" w:styleId="ListLabel2">
    <w:name w:val="ListLabel 2"/>
    <w:rPr>
      <w:b w:val="0"/>
      <w:i w:val="0"/>
      <w:color w:val="00000A"/>
      <w:sz w:val="20"/>
    </w:rPr>
  </w:style>
  <w:style w:type="character" w:customStyle="1" w:styleId="ListLabel3">
    <w:name w:val="ListLabel 3"/>
    <w:rPr>
      <w:color w:val="00000A"/>
      <w:sz w:val="28"/>
    </w:rPr>
  </w:style>
  <w:style w:type="character" w:customStyle="1" w:styleId="ListLabel4">
    <w:name w:val="ListLabel 4"/>
    <w:rPr>
      <w:b/>
      <w:color w:val="00000A"/>
      <w:sz w:val="28"/>
    </w:rPr>
  </w:style>
  <w:style w:type="character" w:customStyle="1" w:styleId="ListLabel5">
    <w:name w:val="ListLabel 5"/>
    <w:rPr>
      <w:sz w:val="24"/>
    </w:rPr>
  </w:style>
  <w:style w:type="character" w:customStyle="1" w:styleId="ListLabel6">
    <w:name w:val="ListLabel 6"/>
    <w:rPr>
      <w:color w:val="0087CD"/>
    </w:r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RTFNum2">
    <w:name w:val="RTF_Num 2"/>
    <w:basedOn w:val="Bezlisty"/>
    <w:pPr>
      <w:numPr>
        <w:numId w:val="42"/>
      </w:numPr>
    </w:pPr>
  </w:style>
  <w:style w:type="numbering" w:customStyle="1" w:styleId="RTFNum3">
    <w:name w:val="RTF_Num 3"/>
    <w:basedOn w:val="Bezlisty"/>
    <w:pPr>
      <w:numPr>
        <w:numId w:val="43"/>
      </w:numPr>
    </w:pPr>
  </w:style>
  <w:style w:type="numbering" w:customStyle="1" w:styleId="RTFNum4">
    <w:name w:val="RTF_Num 4"/>
    <w:basedOn w:val="Bezlisty"/>
    <w:pPr>
      <w:numPr>
        <w:numId w:val="44"/>
      </w:numPr>
    </w:pPr>
  </w:style>
  <w:style w:type="numbering" w:customStyle="1" w:styleId="RTFNum5">
    <w:name w:val="RTF_Num 5"/>
    <w:basedOn w:val="Bezlisty"/>
    <w:pPr>
      <w:numPr>
        <w:numId w:val="45"/>
      </w:numPr>
    </w:pPr>
  </w:style>
  <w:style w:type="numbering" w:customStyle="1" w:styleId="RTFNum6">
    <w:name w:val="RTF_Num 6"/>
    <w:basedOn w:val="Bezlisty"/>
    <w:pPr>
      <w:numPr>
        <w:numId w:val="46"/>
      </w:numPr>
    </w:pPr>
  </w:style>
  <w:style w:type="numbering" w:customStyle="1" w:styleId="RTFNum7">
    <w:name w:val="RTF_Num 7"/>
    <w:basedOn w:val="Bezlisty"/>
    <w:pPr>
      <w:numPr>
        <w:numId w:val="47"/>
      </w:numPr>
    </w:pPr>
  </w:style>
  <w:style w:type="numbering" w:customStyle="1" w:styleId="RTFNum8">
    <w:name w:val="RTF_Num 8"/>
    <w:basedOn w:val="Bezlisty"/>
    <w:pPr>
      <w:numPr>
        <w:numId w:val="48"/>
      </w:numPr>
    </w:pPr>
  </w:style>
  <w:style w:type="numbering" w:customStyle="1" w:styleId="RTFNum9">
    <w:name w:val="RTF_Num 9"/>
    <w:basedOn w:val="Bezlisty"/>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1469</Words>
  <Characters>8819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KZGW</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Kowalczyk</dc:creator>
  <cp:lastModifiedBy>Sławomir Kowalczyk</cp:lastModifiedBy>
  <cp:revision>9</cp:revision>
  <cp:lastPrinted>2018-05-23T11:28:00Z</cp:lastPrinted>
  <dcterms:created xsi:type="dcterms:W3CDTF">2018-05-24T07:27:00Z</dcterms:created>
  <dcterms:modified xsi:type="dcterms:W3CDTF">2018-05-25T07:44:00Z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BeSquare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